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80F" w:rsidRPr="00F26E89" w:rsidRDefault="0080580F" w:rsidP="0080580F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71718"/>
          <w:spacing w:val="-8"/>
          <w:lang w:eastAsia="ru-RU"/>
        </w:rPr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Политика конфиденциальности (далее — Политика) действует в отношении информации, которую Общество с ограниченной ответственностью «ДРОН ФОРС»  могут получить о Пользователе во время использования Пользователем Сайта (https://drone-force.ru), сервисов, служб, программ, продуктов или услуг ДРОН ФОРС (далее — Услуги) и в ходе исполнения ДРОН ФОРС  любых соглашений и договоров с Пользователем.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Согласие Пользователя с Политикой, выраженное им в рамках отношений с одним из перечисленных лиц</w:t>
      </w:r>
      <w:bookmarkStart w:id="0" w:name="_GoBack"/>
      <w:bookmarkEnd w:id="0"/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, распространяется на все остальные перечисленные лица.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Настоящая Политика объясняет, каким образом ДРОН ФОРС  обрабатывает и защищает персональные данные Пользователей.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ДРОН ФОРС  вправе опубликовать дополнительные или измененные положения Политики. Для конкретных Услуг, ДРОН ФОРС  вправе также публиковать дополнительные положения, дополняющие и/или изменяющие настоящую Политику.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Используя Услуги и предоставляя ДРОН ФОРС  информацию, необходимую для инициирования дальнейшего взаимодействия, в соответствии с ч. 3 ст. 6 Федерального закона от 27.07.2006 г. № 152- ФЗ «О защите персональных данных», ч.1. ст. 18 Федерального закона от 13.03.2006 №38-ФЗ «О рекламе», Пользователь:</w:t>
      </w:r>
    </w:p>
    <w:p w:rsidR="0080580F" w:rsidRPr="00F26E89" w:rsidRDefault="0080580F" w:rsidP="0080580F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rPr>
          <w:rFonts w:ascii="Arial" w:eastAsia="Times New Roman" w:hAnsi="Arial" w:cs="Times New Roman"/>
          <w:color w:val="171718"/>
          <w:spacing w:val="-8"/>
          <w:lang w:eastAsia="ru-RU"/>
        </w:rPr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выражает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и иное использование предоставленной и/или полученной информации, соответствии с настоящей Политикой;</w:t>
      </w:r>
    </w:p>
    <w:p w:rsidR="0080580F" w:rsidRPr="00F26E89" w:rsidRDefault="0080580F" w:rsidP="0080580F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rPr>
          <w:rFonts w:ascii="Arial" w:eastAsia="Times New Roman" w:hAnsi="Arial" w:cs="Times New Roman"/>
          <w:color w:val="171718"/>
          <w:spacing w:val="-8"/>
          <w:lang w:eastAsia="ru-RU"/>
        </w:rPr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 xml:space="preserve">подтверждает предоставление ДРОН ФОРС согласия на возможную передачу своих персональных данных третьим лицам, в </w:t>
      </w:r>
      <w:proofErr w:type="spellStart"/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т.ч</w:t>
      </w:r>
      <w:proofErr w:type="spellEnd"/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. в целях предоставления рекламных сообщений.</w:t>
      </w:r>
    </w:p>
    <w:p w:rsidR="0080580F" w:rsidRPr="00F26E89" w:rsidRDefault="0080580F" w:rsidP="008058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71718"/>
          <w:spacing w:val="-8"/>
          <w:lang w:eastAsia="ru-RU"/>
        </w:rPr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 xml:space="preserve">Персональные данные пользователей, которые получает и обрабатывает ДРОН ФОРС  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1.1. В рамках настоящей Политики под «персональными данными пользователя/персональной информацией» понимаются: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 xml:space="preserve">1.1.1. Персональные данные (фамилия, имя и отчество, адрес электронной почты, почтовый адрес, контактный телефон и любая информация, относящаяся к прямо или косвенно определенному физическому лицу), которые пользователь предоставляет о себе самостоятельно, в </w:t>
      </w:r>
      <w:proofErr w:type="spellStart"/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т.ч</w:t>
      </w:r>
      <w:proofErr w:type="spellEnd"/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. при регистрации (создании учётной записи) на Сайте или в процессе использования Услуг. Обязательная для предоставления (оказания) Услуг информация явно обозначена. Иная информация предоставляется пользователем на его усмотрение.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 xml:space="preserve">1.1.2. Обезличенные данные, автоматически получаемые ДРОН ФОРС  в процессе нахождения пользователя на любой странице Сайта, при помощи, установленного на устройстве пользователя программного обеспечения: IP-адрес, информация из </w:t>
      </w:r>
      <w:proofErr w:type="spellStart"/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cookie</w:t>
      </w:r>
      <w:proofErr w:type="spellEnd"/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, информация о</w:t>
      </w:r>
    </w:p>
    <w:p w:rsidR="0080580F" w:rsidRPr="00F26E89" w:rsidRDefault="0080580F" w:rsidP="0080580F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71718"/>
          <w:spacing w:val="-8"/>
          <w:lang w:eastAsia="ru-RU"/>
        </w:rPr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браузере пользователя (или иной программе, с помощью которой осуществляется доступ к сервисам Сайта), время доступа, адрес запрашиваемой страницы и иная подобная информация.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 xml:space="preserve">1.2. ДРОН ФОРС  не проверяет достоверность персональных данных, предоставляемой Пользователем, и не имеет возможности оценивать его дееспособность. Однако ДРОН ФОРС исходит из того, что пользователь предоставляет достоверную и достаточную персональную информацию и поддерживает эту информацию в актуальном состоянии. ДРОН ФОРС не контролирует и не несет ответственность за сайты третьих лиц, на которые пользователь может перейти по ссылкам, доступным на сайтах ДРОН </w:t>
      </w:r>
      <w:proofErr w:type="gramStart"/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ФОРС .</w:t>
      </w:r>
      <w:proofErr w:type="gramEnd"/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 xml:space="preserve"> На сайтах третьих лиц может быть собственная политика конфиденциальности и у пользователя могут собираться или запрашиваться иные персональные данные.</w:t>
      </w:r>
    </w:p>
    <w:p w:rsidR="0080580F" w:rsidRPr="00F26E89" w:rsidRDefault="0080580F" w:rsidP="0080580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71718"/>
          <w:spacing w:val="-8"/>
          <w:lang w:eastAsia="ru-RU"/>
        </w:rPr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Цели обработки персональных данных пользователей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2.1. ДРОН ФОРС  обрабатывает только те персональные данные, которые необходимы для оказания и улучшения качества услуг.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2.2. Персональные данные пользователя ДРОН ФОРС  может использовать в следующих целях: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2.2.1. Идентификация стороны в рамках оказания Услуги.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2.2.2. Предоставление пользователю своевременных и персонализированных Услуг и предложений (в том числе рекламного характера).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2.2.3. Улучшение качества Услуг и разработка новых.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2.2.4. Обратная связь с Пользователем для предоставления информации по запросу Пользователя.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lastRenderedPageBreak/>
        <w:t>2.2.5. Проведение статистических и иных исследований на основе обезличенных данных.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2.2.6. Осуществление и/или исполнение функций, полномочий и обязанностей, возложенных законодательством Российской Федерации на ДРОН ФОРС  .</w:t>
      </w:r>
    </w:p>
    <w:p w:rsidR="0080580F" w:rsidRPr="00F26E89" w:rsidRDefault="0080580F" w:rsidP="0080580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71718"/>
          <w:spacing w:val="-8"/>
          <w:lang w:eastAsia="ru-RU"/>
        </w:rPr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Передача персональных данных пользователя третьим лицам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3.1. В отношении персональных данных Пользователя сохраняется конфиденциальность, кроме случаев обработки персональных данных, доступ неограниченного круга лиц к которым предоставлен Пользователем либо по его просьбе.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3.2. ДРОН ФОРС  вправе передать персональные данные Пользователя третьим лицам в следующих случаях: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3.2.1. Пользователь предоставил свое согласие на такие действия.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3.2.2. Передача необходима для достижения целей, осуществления и выполнения функций, полномочий и обязанностей, возложенных ДРОН ФОРС   настоящей политикой и законодательством Российской Федерации.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3.3.3.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80580F" w:rsidRPr="00F26E89" w:rsidRDefault="0080580F" w:rsidP="0080580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71718"/>
          <w:spacing w:val="-8"/>
          <w:lang w:eastAsia="ru-RU"/>
        </w:rPr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Меры, применяемые для защиты персональных данных пользователей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ДРОН ФОРС  принимает необходимые и достаточные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персональными данными третьих лиц. Персональные данные хранятся до момента прекращения деятельности ДРОН ФОРС либо до момента достижения Целей</w:t>
      </w:r>
    </w:p>
    <w:p w:rsidR="0080580F" w:rsidRPr="00F26E89" w:rsidRDefault="0080580F" w:rsidP="0080580F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color w:val="171718"/>
          <w:spacing w:val="-8"/>
          <w:lang w:eastAsia="ru-RU"/>
        </w:rPr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обработки персональных данных пользователей. Максимальный срок хранения персональных данных – 75 лет с момента их получения от Пользователя.</w:t>
      </w:r>
    </w:p>
    <w:p w:rsidR="0080580F" w:rsidRPr="00F26E89" w:rsidRDefault="0080580F" w:rsidP="0080580F">
      <w:pPr>
        <w:spacing w:after="120"/>
        <w:textAlignment w:val="baseline"/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Права и обязанности Пользователя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5.1. ДРОН ФОРС  предпринимает разумные и возможные меры для поддержания точности и актуальности имеющихся у ДРОН ФОРС  персональных данных, а также удаления устаревших и других недостоверных или излишних персональных данных, тем не менее, Пользователь несёт ответственность за предоставление достоверных сведений, а также за обновление предоставленных данных в случае каких-либо изменений.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5.2.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 путем обращения в ДРОН ФОРС  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 xml:space="preserve">5.2.1. Пользователь вправе в любой момент отозвать согласие на обработку ДРОН ФОРС  персональных данных путём направления письменного уведомления с пометкой «отзыв согласия на обработку персональных данных» на адрес: </w:t>
      </w:r>
      <w:r w:rsidR="00CD6694" w:rsidRPr="00F26E89">
        <w:t>Смоленская обл., г. Ярцево, Проспект Металлургов д.48 кв.173.</w:t>
      </w:r>
      <w:r w:rsidR="00CD6694"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 xml:space="preserve"> ООО «ДРОН ФОРС»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, при этом отзыв Пользователем согласия на обработку персональных данных влечёт за собой удаление учётной записи пользователя с Сайта, а также уничтожение записей, содержащих персональные данные, в системах обработки персональных данных ДРОН ФОРС  , что может сделать невозможным пользование Услугами ДРОН ФОРС  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 xml:space="preserve">5.3. Пользователь имеет право на получение информации, касающейся обработки его персональных данных в ДРОН ФОРС  для чего вправе направить письменный запрос с пометкой «запрос информации о порядке обработки персональных данных» на адрес: </w:t>
      </w:r>
      <w:r w:rsidRPr="00F26E89">
        <w:rPr>
          <w:rFonts w:cs="Arial"/>
        </w:rPr>
        <w:t>Российская Федерация</w:t>
      </w:r>
      <w:r w:rsidRPr="00F26E89">
        <w:t xml:space="preserve">, Смоленская обл., г. Ярцево, </w:t>
      </w:r>
      <w:r w:rsidR="00C54EA9" w:rsidRPr="00F26E89">
        <w:t xml:space="preserve">ул. 3-я Литейная стр.4 </w:t>
      </w:r>
      <w:r w:rsidRPr="00F26E89">
        <w:t>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 xml:space="preserve"> ООО «ДРОН ФОРС».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>5.4. Для исполнения положений в п. 5.2 и 5.3 настоящей Политики ДРОН ФОРС   может потребовать подтвердить личность Пользователя, затребовав предоставления такого подтверждения в любой непротиворечащей закону форме.</w:t>
      </w:r>
    </w:p>
    <w:p w:rsidR="0080580F" w:rsidRPr="00F26E89" w:rsidRDefault="0080580F" w:rsidP="0080580F">
      <w:pPr>
        <w:spacing w:after="120"/>
        <w:textAlignment w:val="baseline"/>
      </w:pP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>Обратная связь. Вопросы и предложения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br/>
        <w:t xml:space="preserve">Все предложения или вопросы по поводу настоящей Политики Пользователь вправе направлять по адресу </w:t>
      </w:r>
      <w:r w:rsidRPr="00F26E89">
        <w:rPr>
          <w:rFonts w:cs="Arial"/>
        </w:rPr>
        <w:t>Российская Федерация</w:t>
      </w:r>
      <w:r w:rsidRPr="00F26E89">
        <w:t xml:space="preserve">, Смоленская обл., г. Ярцево, </w:t>
      </w:r>
      <w:r w:rsidR="00C54EA9" w:rsidRPr="00F26E89">
        <w:t xml:space="preserve">ул. 3-я  Литейная </w:t>
      </w:r>
      <w:proofErr w:type="spellStart"/>
      <w:r w:rsidR="00C54EA9" w:rsidRPr="00F26E89">
        <w:t>стр</w:t>
      </w:r>
      <w:proofErr w:type="spellEnd"/>
      <w:r w:rsidR="00C54EA9" w:rsidRPr="00F26E89">
        <w:t xml:space="preserve"> 4 </w:t>
      </w:r>
      <w:r w:rsidRPr="00F26E89">
        <w:t>.</w:t>
      </w:r>
      <w:r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 xml:space="preserve"> ООО «ДРОН ФОРС»</w:t>
      </w:r>
      <w:r w:rsidR="00CD6694" w:rsidRPr="00F26E89">
        <w:rPr>
          <w:rFonts w:ascii="Arial" w:eastAsia="Times New Roman" w:hAnsi="Arial" w:cs="Times New Roman"/>
          <w:color w:val="171718"/>
          <w:spacing w:val="-8"/>
          <w:lang w:eastAsia="ru-RU"/>
        </w:rPr>
        <w:t xml:space="preserve"> или на электронную почту </w:t>
      </w:r>
      <w:r w:rsidR="00CD6694" w:rsidRPr="00F26E89">
        <w:rPr>
          <w:rFonts w:ascii="Segoe UI" w:hAnsi="Segoe UI" w:cs="Segoe UI"/>
          <w:color w:val="585858"/>
          <w:shd w:val="clear" w:color="auto" w:fill="FAFCFC"/>
        </w:rPr>
        <w:t>drone-force@mail.ru</w:t>
      </w:r>
    </w:p>
    <w:p w:rsidR="0080580F" w:rsidRDefault="0080580F"/>
    <w:sectPr w:rsidR="0080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B46F4"/>
    <w:multiLevelType w:val="multilevel"/>
    <w:tmpl w:val="6D7A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C64506"/>
    <w:multiLevelType w:val="multilevel"/>
    <w:tmpl w:val="978C7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805C37"/>
    <w:multiLevelType w:val="multilevel"/>
    <w:tmpl w:val="FA8A06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1E162E"/>
    <w:multiLevelType w:val="multilevel"/>
    <w:tmpl w:val="5148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0F"/>
    <w:rsid w:val="0080580F"/>
    <w:rsid w:val="00C54EA9"/>
    <w:rsid w:val="00CD6694"/>
    <w:rsid w:val="00F2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BC4CF-A874-45B5-A4CC-302C2891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ZAKOH</dc:creator>
  <cp:keywords/>
  <dc:description/>
  <cp:lastModifiedBy>ZAKOH</cp:lastModifiedBy>
  <cp:revision>8</cp:revision>
  <dcterms:created xsi:type="dcterms:W3CDTF">2025-07-16T20:03:00Z</dcterms:created>
  <dcterms:modified xsi:type="dcterms:W3CDTF">2026-02-22T21:56:00Z</dcterms:modified>
</cp:coreProperties>
</file>