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line="240" w:lineRule="auto"/>
        <w:ind/>
        <w:jc w:val="center"/>
      </w:pPr>
      <w:r>
        <w:rPr>
          <w:b w:val="1"/>
          <w:sz w:val="32"/>
        </w:rPr>
        <w:t>Политика конфиденциальности</w:t>
      </w:r>
    </w:p>
    <w:p w14:paraId="02000000">
      <w:pPr>
        <w:spacing w:line="240" w:lineRule="auto"/>
        <w:ind/>
        <w:jc w:val="center"/>
      </w:pPr>
      <w:r>
        <w:rPr>
          <w:b w:val="1"/>
          <w:sz w:val="28"/>
        </w:rPr>
        <w:t>персональных данных</w:t>
      </w:r>
    </w:p>
    <w:p w14:paraId="03000000">
      <w:pPr>
        <w:spacing w:line="240" w:lineRule="auto"/>
        <w:ind/>
        <w:jc w:val="center"/>
      </w:pPr>
      <w:r>
        <w:rPr>
          <w:i w:val="1"/>
          <w:sz w:val="24"/>
        </w:rPr>
        <w:t>Сайт: maratstom.ru</w:t>
      </w:r>
    </w:p>
    <w:p w14:paraId="04000000"/>
    <w:p w14:paraId="05000000">
      <w:r>
        <w:rPr>
          <w:b w:val="1"/>
          <w:sz w:val="26"/>
        </w:rPr>
        <w:t>1. Общие положения</w:t>
      </w:r>
    </w:p>
    <w:p w14:paraId="06000000">
      <w:pPr>
        <w:ind w:firstLine="709" w:left="0"/>
      </w:pPr>
      <w:r>
        <w:rPr>
          <w:sz w:val="24"/>
        </w:rPr>
        <w:t xml:space="preserve">1.1. Настоящая Политика конфиденциальности персональных данных (далее — «Политика») определяет порядок обработки и защиты персональных данных, которые </w:t>
      </w:r>
      <w:r>
        <w:rPr>
          <w:b w:val="1"/>
          <w:sz w:val="24"/>
        </w:rPr>
        <w:t>Индивидуальный предприниматель Абубакиров Марат Ренатович</w:t>
      </w:r>
      <w:r>
        <w:rPr>
          <w:sz w:val="24"/>
        </w:rPr>
        <w:t xml:space="preserve"> (далее — «Оператор») получает от пользователей сайта maratstom.ru (далее — «Сайт»), а также от пациентов и иных лиц, обращающихся к Оператору за оказанием стоматологических услуг.</w:t>
      </w:r>
    </w:p>
    <w:p w14:paraId="07000000">
      <w:pPr>
        <w:ind w:firstLine="709" w:left="0"/>
      </w:pPr>
      <w:r>
        <w:rPr>
          <w:sz w:val="24"/>
        </w:rPr>
        <w:t>1.2. Политика разработана в соответствии с действующим законодательством Российской Федерации, в том числе:</w:t>
      </w:r>
    </w:p>
    <w:p w14:paraId="08000000">
      <w:pPr>
        <w:pStyle w:val="Style_1"/>
      </w:pPr>
      <w:r>
        <w:rPr>
          <w:sz w:val="24"/>
        </w:rPr>
        <w:t>Федеральным законом от 27.07.2006 № 152-ФЗ «О персональных данных»;</w:t>
      </w:r>
    </w:p>
    <w:p w14:paraId="09000000">
      <w:pPr>
        <w:pStyle w:val="Style_1"/>
      </w:pPr>
      <w:r>
        <w:rPr>
          <w:sz w:val="24"/>
        </w:rPr>
        <w:t>Федеральным законом от 21.11.2011 № 323-ФЗ «Об основах охраны здоровья граждан в Российской Федерации»;</w:t>
      </w:r>
    </w:p>
    <w:p w14:paraId="0A000000">
      <w:pPr>
        <w:pStyle w:val="Style_1"/>
      </w:pPr>
      <w:r>
        <w:rPr>
          <w:sz w:val="24"/>
        </w:rPr>
        <w:t>Федеральным законом от 13.03.2006 № 38-ФЗ «О рекламе»;</w:t>
      </w:r>
    </w:p>
    <w:p w14:paraId="0B000000">
      <w:pPr>
        <w:pStyle w:val="Style_1"/>
      </w:pPr>
      <w:r>
        <w:rPr>
          <w:sz w:val="24"/>
        </w:rPr>
        <w:t>Постановлением Правительства РФ от 01.11.2012 № 1119 «Об утверждении требований к защите персональных данных при их обработке в информационных системах персональных данных»;</w:t>
      </w:r>
    </w:p>
    <w:p w14:paraId="0C000000">
      <w:pPr>
        <w:pStyle w:val="Style_1"/>
      </w:pPr>
      <w:r>
        <w:rPr>
          <w:sz w:val="24"/>
        </w:rPr>
        <w:t>Иными нормативными правовыми актами Российской Федерации в области персональных данных и защиты информации.</w:t>
      </w:r>
    </w:p>
    <w:p w14:paraId="0D000000">
      <w:pPr>
        <w:ind w:firstLine="709" w:left="0"/>
      </w:pPr>
      <w:r>
        <w:rPr>
          <w:sz w:val="24"/>
        </w:rPr>
        <w:t>1.3. Политика вступает в силу с момента её размещения на Сайте и действует бессрочно до её замены или отмены.</w:t>
      </w:r>
    </w:p>
    <w:p w14:paraId="0E000000">
      <w:pPr>
        <w:ind w:firstLine="709" w:left="0"/>
      </w:pPr>
      <w:r>
        <w:rPr>
          <w:sz w:val="24"/>
        </w:rPr>
        <w:t>1.4. Использование Сайта означает безоговорочное согласие пользователя с настоящей Политикой и указанными в ней условиями обработки персональных данных.</w:t>
      </w:r>
    </w:p>
    <w:p w14:paraId="0F000000">
      <w:pPr>
        <w:ind w:firstLine="709" w:left="0"/>
      </w:pPr>
      <w:r>
        <w:rPr>
          <w:sz w:val="24"/>
        </w:rPr>
        <w:t>1.5. В случае несогласия с условиями Политики пользователь должен воздержаться от использования Сайта и предоставления своих персональных данных Оператору.</w:t>
      </w:r>
    </w:p>
    <w:p w14:paraId="10000000">
      <w:r>
        <w:rPr>
          <w:b w:val="1"/>
          <w:sz w:val="26"/>
        </w:rPr>
        <w:t>2. Сведения об Операторе</w:t>
      </w:r>
    </w:p>
    <w:p w14:paraId="11000000">
      <w:pPr>
        <w:ind w:firstLine="709" w:left="0"/>
      </w:pPr>
      <w:r>
        <w:rPr>
          <w:sz w:val="24"/>
        </w:rPr>
        <w:t>2.1. Оператором персональных данных является:</w:t>
      </w:r>
    </w:p>
    <w:p w14:paraId="12000000">
      <w:r>
        <w:rPr>
          <w:b w:val="1"/>
          <w:sz w:val="24"/>
        </w:rPr>
        <w:t>Индивидуальный предприниматель Абубакиров Марат Ренатович</w:t>
      </w:r>
    </w:p>
    <w:p w14:paraId="13000000">
      <w:pPr>
        <w:ind w:firstLine="709" w:left="0"/>
      </w:pPr>
      <w:r>
        <w:rPr>
          <w:sz w:val="24"/>
        </w:rPr>
        <w:t>Сайт: maratstom.ru</w:t>
      </w:r>
    </w:p>
    <w:p w14:paraId="14000000">
      <w:pPr>
        <w:ind w:firstLine="709" w:left="0"/>
        <w:rPr>
          <w:u w:val="single"/>
        </w:rPr>
      </w:pPr>
      <w:r>
        <w:rPr>
          <w:sz w:val="24"/>
        </w:rPr>
        <w:t xml:space="preserve">ИНН: </w:t>
      </w:r>
      <w:r>
        <w:rPr>
          <w:sz w:val="24"/>
          <w:u w:val="single"/>
        </w:rPr>
        <w:t xml:space="preserve">165903832874,  </w:t>
      </w:r>
      <w:r>
        <w:rPr>
          <w:sz w:val="24"/>
        </w:rPr>
        <w:t xml:space="preserve"> ОГРНИП: </w:t>
      </w:r>
      <w:r>
        <w:rPr>
          <w:u w:val="single"/>
        </w:rPr>
        <w:t>318169000098377</w:t>
      </w:r>
    </w:p>
    <w:p w14:paraId="15000000">
      <w:pPr>
        <w:ind w:firstLine="709" w:left="0"/>
      </w:pPr>
      <w:r>
        <w:rPr>
          <w:sz w:val="24"/>
        </w:rPr>
        <w:t>Адрес местонахождения: г.Казань, ул.Карла Маркса, д.46, литер Б, помещение 1001</w:t>
      </w:r>
    </w:p>
    <w:p w14:paraId="16000000">
      <w:pPr>
        <w:ind w:firstLine="709" w:left="0"/>
        <w:rPr>
          <w:u w:val="single"/>
        </w:rPr>
      </w:pPr>
      <w:r>
        <w:rPr>
          <w:sz w:val="24"/>
        </w:rPr>
        <w:t xml:space="preserve">Телефон: </w:t>
      </w:r>
      <w:r>
        <w:rPr>
          <w:sz w:val="24"/>
          <w:u w:val="single"/>
        </w:rPr>
        <w:t xml:space="preserve">8-9047690639, </w:t>
      </w:r>
      <w:r>
        <w:rPr>
          <w:sz w:val="24"/>
        </w:rPr>
        <w:t xml:space="preserve">   E-mail: </w:t>
      </w:r>
      <w:r>
        <w:rPr>
          <w:sz w:val="24"/>
          <w:u w:val="single"/>
        </w:rPr>
        <w:t>drdental@mail.ru</w:t>
      </w:r>
    </w:p>
    <w:p w14:paraId="17000000">
      <w:r>
        <w:rPr>
          <w:b w:val="1"/>
          <w:sz w:val="26"/>
        </w:rPr>
        <w:t>3. Цели обработки персональных данных</w:t>
      </w:r>
    </w:p>
    <w:p w14:paraId="18000000">
      <w:pPr>
        <w:ind w:firstLine="709" w:left="0"/>
      </w:pPr>
      <w:r>
        <w:rPr>
          <w:sz w:val="24"/>
        </w:rPr>
        <w:t>3.1. Оператор обрабатывает персональные данные в следующих целях:</w:t>
      </w:r>
    </w:p>
    <w:p w14:paraId="19000000">
      <w:pPr>
        <w:ind w:firstLine="709" w:left="0"/>
      </w:pPr>
      <w:r>
        <w:rPr>
          <w:sz w:val="24"/>
        </w:rPr>
        <w:t>3.1.1. оказание стоматологических услуг, включая запись на приём, диагностику, лечение и ведение пациентов;</w:t>
      </w:r>
    </w:p>
    <w:p w14:paraId="1A000000">
      <w:pPr>
        <w:ind w:firstLine="709" w:left="0"/>
      </w:pPr>
      <w:r>
        <w:rPr>
          <w:sz w:val="24"/>
        </w:rPr>
        <w:t>3.1.2. организация и совершенствование работы Сайта, улучшение качества предоставляемых услуг;</w:t>
      </w:r>
    </w:p>
    <w:p w14:paraId="1B000000">
      <w:pPr>
        <w:ind w:firstLine="709" w:left="0"/>
      </w:pPr>
      <w:r>
        <w:rPr>
          <w:sz w:val="24"/>
        </w:rPr>
        <w:t>3.1.3. обеспечение обратной связи с пользователями, обработка обращений и запросов;</w:t>
      </w:r>
    </w:p>
    <w:p w14:paraId="1C000000">
      <w:pPr>
        <w:ind w:firstLine="709" w:left="0"/>
      </w:pPr>
      <w:r>
        <w:rPr>
          <w:sz w:val="24"/>
        </w:rPr>
        <w:t>3.1.4. информирование пользователей о новых услугах, акциях и специальных предложениях (при наличии согласия);</w:t>
      </w:r>
    </w:p>
    <w:p w14:paraId="1D000000">
      <w:pPr>
        <w:ind w:firstLine="709" w:left="0"/>
      </w:pPr>
      <w:r>
        <w:rPr>
          <w:sz w:val="24"/>
        </w:rPr>
        <w:t>3.1.5. ведение медицинской документации в соответствии с требованиями законодательства;</w:t>
      </w:r>
    </w:p>
    <w:p w14:paraId="1E000000">
      <w:pPr>
        <w:ind w:firstLine="709" w:left="0"/>
      </w:pPr>
      <w:r>
        <w:rPr>
          <w:sz w:val="24"/>
        </w:rPr>
        <w:t>3.1.6. обеспечение соблюдения законодательства РФ, в том числе в области охраны здоровья граждан;</w:t>
      </w:r>
    </w:p>
    <w:p w14:paraId="1F000000">
      <w:pPr>
        <w:ind w:firstLine="709" w:left="0"/>
      </w:pPr>
      <w:r>
        <w:rPr>
          <w:sz w:val="24"/>
        </w:rPr>
        <w:t>3.1.7. заключение и исполнение договоров с пациентами;</w:t>
      </w:r>
    </w:p>
    <w:p w14:paraId="20000000">
      <w:pPr>
        <w:ind w:firstLine="709" w:left="0"/>
      </w:pPr>
      <w:r>
        <w:rPr>
          <w:sz w:val="24"/>
        </w:rPr>
        <w:t>3.1.8. обеспечение безопасности и сохранности имущества Оператора и пациентов.</w:t>
      </w:r>
    </w:p>
    <w:p w14:paraId="21000000">
      <w:r>
        <w:rPr>
          <w:b w:val="1"/>
          <w:sz w:val="26"/>
        </w:rPr>
        <w:t>4. Перечень обрабатываемых персональных данных</w:t>
      </w:r>
    </w:p>
    <w:p w14:paraId="22000000">
      <w:pPr>
        <w:ind w:firstLine="709" w:left="0"/>
      </w:pPr>
      <w:r>
        <w:rPr>
          <w:sz w:val="24"/>
        </w:rPr>
        <w:t>4.1. Оператор обрабатывает следующие категории персональных данных:</w:t>
      </w:r>
    </w:p>
    <w:p w14:paraId="23000000">
      <w:pPr>
        <w:pStyle w:val="Style_1"/>
      </w:pPr>
      <w:r>
        <w:rPr>
          <w:sz w:val="24"/>
        </w:rPr>
        <w:t>фамилия, имя, отчество (при наличии);</w:t>
      </w:r>
    </w:p>
    <w:p w14:paraId="24000000">
      <w:pPr>
        <w:pStyle w:val="Style_1"/>
      </w:pPr>
      <w:r>
        <w:rPr>
          <w:sz w:val="24"/>
        </w:rPr>
        <w:t>дата рождения;</w:t>
      </w:r>
    </w:p>
    <w:p w14:paraId="25000000">
      <w:pPr>
        <w:pStyle w:val="Style_1"/>
      </w:pPr>
      <w:r>
        <w:rPr>
          <w:sz w:val="24"/>
        </w:rPr>
        <w:t>контактные данные: номер телефона, адрес электронной почты, адрес проживания;</w:t>
      </w:r>
    </w:p>
    <w:p w14:paraId="26000000">
      <w:pPr>
        <w:pStyle w:val="Style_1"/>
      </w:pPr>
      <w:r>
        <w:rPr>
          <w:sz w:val="24"/>
        </w:rPr>
        <w:t>сведения о документе, удостоверяющем личность (серия, номер, дата выдачи, кем выдан);</w:t>
      </w:r>
    </w:p>
    <w:p w14:paraId="27000000">
      <w:pPr>
        <w:pStyle w:val="Style_1"/>
      </w:pPr>
      <w:r>
        <w:rPr>
          <w:sz w:val="24"/>
        </w:rPr>
        <w:t>сведения о здоровье (анамнез, диагноз, результаты обследований, ход лечения) — специальная категория персональных данных;</w:t>
      </w:r>
    </w:p>
    <w:p w14:paraId="28000000">
      <w:pPr>
        <w:pStyle w:val="Style_1"/>
      </w:pPr>
      <w:r>
        <w:rPr>
          <w:sz w:val="24"/>
        </w:rPr>
        <w:t>фотографии (при необходимости для целей лечения и диагностики);</w:t>
      </w:r>
    </w:p>
    <w:p w14:paraId="29000000">
      <w:pPr>
        <w:pStyle w:val="Style_1"/>
      </w:pPr>
      <w:r>
        <w:rPr>
          <w:sz w:val="24"/>
        </w:rPr>
        <w:t>технические данные: IP-адрес, cookies, данные браузера, время доступа, страницы посещения;</w:t>
      </w:r>
    </w:p>
    <w:p w14:paraId="2A000000">
      <w:pPr>
        <w:ind w:firstLine="709" w:left="0"/>
      </w:pPr>
      <w:r>
        <w:rPr>
          <w:sz w:val="24"/>
        </w:rPr>
        <w:t>4.2. Обработка специальных категорий персональных данных (сведения о здоровье) осуществляется в целях оказания медицинских услуг с письменного согласия пациента, а также в случаях, предусмотренных действующим законодательством РФ.</w:t>
      </w:r>
    </w:p>
    <w:p w14:paraId="2B000000">
      <w:pPr>
        <w:ind w:firstLine="709" w:left="0"/>
      </w:pPr>
      <w:r>
        <w:rPr>
          <w:sz w:val="24"/>
        </w:rPr>
        <w:t>4.3. Оператор не обрабатывает данные, касающиеся расовой, национальной принадлежности, политических взглядов, религиозных и философских убеждений, интимной жизни.</w:t>
      </w:r>
    </w:p>
    <w:p w14:paraId="2C000000">
      <w:r>
        <w:rPr>
          <w:b w:val="1"/>
          <w:sz w:val="26"/>
        </w:rPr>
        <w:t>5. Порядок и условия обработки персональных данных</w:t>
      </w:r>
    </w:p>
    <w:p w14:paraId="2D000000">
      <w:r>
        <w:rPr>
          <w:b w:val="1"/>
          <w:sz w:val="24"/>
        </w:rPr>
        <w:t>5.1. Сбор и хранение</w:t>
      </w:r>
    </w:p>
    <w:p w14:paraId="2E000000">
      <w:pPr>
        <w:ind w:firstLine="709" w:left="0"/>
      </w:pPr>
      <w:r>
        <w:rPr>
          <w:sz w:val="24"/>
        </w:rPr>
        <w:t>5.1.1. Сбор персональных данных осуществляется при их добровольном предоставлении пользователем через формы на Сайте, при обращении по телефону, электронной почте, а также при личном обращении.</w:t>
      </w:r>
    </w:p>
    <w:p w14:paraId="2F000000">
      <w:pPr>
        <w:ind w:firstLine="709" w:left="0"/>
      </w:pPr>
      <w:r>
        <w:rPr>
          <w:sz w:val="24"/>
        </w:rPr>
        <w:t>5.1.2. Оператор обеспечивает хранение персональных данных в условиях, исключающих несанкционированный доступ к ним.</w:t>
      </w:r>
    </w:p>
    <w:p w14:paraId="30000000">
      <w:r>
        <w:rPr>
          <w:b w:val="1"/>
          <w:sz w:val="24"/>
        </w:rPr>
        <w:t>5.2. Передача третьим лицам</w:t>
      </w:r>
    </w:p>
    <w:p w14:paraId="31000000">
      <w:pPr>
        <w:ind w:firstLine="709" w:left="0"/>
      </w:pPr>
      <w:r>
        <w:rPr>
          <w:sz w:val="24"/>
        </w:rPr>
        <w:t>5.2.1. Оператор не передаёт персональные данные пользователей третьим лицам, за исключением случаев:</w:t>
      </w:r>
    </w:p>
    <w:p w14:paraId="32000000">
      <w:pPr>
        <w:pStyle w:val="Style_1"/>
      </w:pPr>
      <w:r>
        <w:rPr>
          <w:sz w:val="24"/>
        </w:rPr>
        <w:t>когда это необходимо для оказания медицинских услуг (передача врачам-специалистам, лабораториям);</w:t>
      </w:r>
    </w:p>
    <w:p w14:paraId="33000000">
      <w:pPr>
        <w:pStyle w:val="Style_1"/>
      </w:pPr>
      <w:r>
        <w:rPr>
          <w:sz w:val="24"/>
        </w:rPr>
        <w:t>когда это прямо предусмотрено действующим законодательством РФ;</w:t>
      </w:r>
    </w:p>
    <w:p w14:paraId="34000000">
      <w:pPr>
        <w:pStyle w:val="Style_1"/>
      </w:pPr>
      <w:r>
        <w:rPr>
          <w:sz w:val="24"/>
        </w:rPr>
        <w:t>при наличии письменного согласия пользователя.</w:t>
      </w:r>
    </w:p>
    <w:p w14:paraId="35000000">
      <w:r>
        <w:rPr>
          <w:b w:val="1"/>
          <w:sz w:val="24"/>
        </w:rPr>
        <w:t>5.3. Условия обработки</w:t>
      </w:r>
    </w:p>
    <w:p w14:paraId="36000000">
      <w:pPr>
        <w:ind w:firstLine="709" w:left="0"/>
      </w:pPr>
      <w:r>
        <w:rPr>
          <w:sz w:val="24"/>
        </w:rPr>
        <w:t>5.3.1. Обработка персональных данных осуществляется с согласия пользователей, а в отношении данных о здоровье — с письменного согласия пациента.</w:t>
      </w:r>
    </w:p>
    <w:p w14:paraId="37000000">
      <w:pPr>
        <w:ind w:firstLine="709" w:left="0"/>
      </w:pPr>
      <w:r>
        <w:rPr>
          <w:sz w:val="24"/>
        </w:rPr>
        <w:t>5.3.2. Оператор принимает необходимые правовые, организационные и технические меры для защиты персональных данных от неправомерного доступа, изменения, раскрытия или уничтожения.</w:t>
      </w:r>
    </w:p>
    <w:p w14:paraId="38000000">
      <w:r>
        <w:rPr>
          <w:b w:val="1"/>
          <w:sz w:val="26"/>
        </w:rPr>
        <w:t>6. Использование cookie-файлов и технологий веб-аналитики</w:t>
      </w:r>
    </w:p>
    <w:p w14:paraId="39000000">
      <w:pPr>
        <w:ind w:firstLine="709" w:left="0"/>
      </w:pPr>
      <w:r>
        <w:rPr>
          <w:sz w:val="24"/>
        </w:rPr>
        <w:t>6.1. Сайт может использовать cookie-файлы и технологии веб-аналитики (включая Яндекс.Метрику) для сбора статистической информации о посещаемости и поведении пользователей.</w:t>
      </w:r>
    </w:p>
    <w:p w14:paraId="3A000000">
      <w:pPr>
        <w:ind w:firstLine="709" w:left="0"/>
      </w:pPr>
      <w:r>
        <w:rPr>
          <w:sz w:val="24"/>
        </w:rPr>
        <w:t>6.2. Cookie-файлы не содержат персональных данных и не позволяют идентифицировать конкретного пользователя.</w:t>
      </w:r>
    </w:p>
    <w:p w14:paraId="3B000000">
      <w:pPr>
        <w:ind w:firstLine="709" w:left="0"/>
      </w:pPr>
      <w:r>
        <w:rPr>
          <w:sz w:val="24"/>
        </w:rPr>
        <w:t>6.3. Пользователь может отключить приём cookie-файлов в настройках своего браузера, однако это может повлиять на работу некоторых функций Сайта.</w:t>
      </w:r>
    </w:p>
    <w:p w14:paraId="3C000000">
      <w:r>
        <w:rPr>
          <w:b w:val="1"/>
          <w:sz w:val="26"/>
        </w:rPr>
        <w:t>7. Права пользователя</w:t>
      </w:r>
    </w:p>
    <w:p w14:paraId="3D000000">
      <w:pPr>
        <w:ind w:firstLine="709" w:left="0"/>
      </w:pPr>
      <w:r>
        <w:rPr>
          <w:sz w:val="24"/>
        </w:rPr>
        <w:t>7.1. Пользователь имеет право:</w:t>
      </w:r>
    </w:p>
    <w:p w14:paraId="3E000000">
      <w:pPr>
        <w:pStyle w:val="Style_1"/>
      </w:pPr>
      <w:r>
        <w:rPr>
          <w:sz w:val="24"/>
        </w:rPr>
        <w:t>получать информацию об обработке своих персональных данных;</w:t>
      </w:r>
    </w:p>
    <w:p w14:paraId="3F000000">
      <w:pPr>
        <w:pStyle w:val="Style_1"/>
      </w:pPr>
      <w:r>
        <w:rPr>
          <w:sz w:val="24"/>
        </w:rPr>
        <w:t>требовать уточнения, блокирования или уничтожения своих персональных данных;</w:t>
      </w:r>
    </w:p>
    <w:p w14:paraId="40000000">
      <w:pPr>
        <w:pStyle w:val="Style_1"/>
      </w:pPr>
      <w:r>
        <w:rPr>
          <w:sz w:val="24"/>
        </w:rPr>
        <w:t>отозвать согласие на обработку персональных данных;</w:t>
      </w:r>
    </w:p>
    <w:p w14:paraId="41000000">
      <w:pPr>
        <w:pStyle w:val="Style_1"/>
      </w:pPr>
      <w:r>
        <w:rPr>
          <w:sz w:val="24"/>
        </w:rPr>
        <w:t>требовать прекращения обработки персональных данных;</w:t>
      </w:r>
    </w:p>
    <w:p w14:paraId="42000000">
      <w:pPr>
        <w:pStyle w:val="Style_1"/>
      </w:pPr>
      <w:r>
        <w:rPr>
          <w:sz w:val="24"/>
        </w:rPr>
        <w:t>обжаловать действия Оператора в уполномоченный государственный орган по защите прав субъектов персональных данных или в судебном порядке.</w:t>
      </w:r>
    </w:p>
    <w:p w14:paraId="43000000">
      <w:pPr>
        <w:ind w:firstLine="709" w:left="0"/>
      </w:pPr>
      <w:r>
        <w:rPr>
          <w:sz w:val="24"/>
        </w:rPr>
        <w:t>7.2. Для реализации указанных прав пользователь может направить письменное обращение Оператору по контактам, указанным в разделе 2 настоящей Политики.</w:t>
      </w:r>
    </w:p>
    <w:p w14:paraId="44000000">
      <w:pPr>
        <w:ind w:firstLine="709" w:left="0"/>
      </w:pPr>
      <w:r>
        <w:rPr>
          <w:sz w:val="24"/>
        </w:rPr>
        <w:t>7.3. В случае отзыва согласия на обработку персональных данных Оператор обязан прекратить их обработку и уничтожить данные в срок, не превышающий 30 (тридцати) дней с момента получения отзыва, за исключением случаев, когда обработка необходима для соблюдения требований законодательства (в частности, хранения медицинской документации).</w:t>
      </w:r>
    </w:p>
    <w:p w14:paraId="45000000">
      <w:r>
        <w:rPr>
          <w:b w:val="1"/>
          <w:sz w:val="26"/>
        </w:rPr>
        <w:t>8. Меры обеспечения безопасности персональных данных</w:t>
      </w:r>
    </w:p>
    <w:p w14:paraId="46000000">
      <w:pPr>
        <w:ind w:firstLine="709" w:left="0"/>
      </w:pPr>
      <w:r>
        <w:rPr>
          <w:sz w:val="24"/>
        </w:rPr>
        <w:t>8.1. Оператор применяет следующие меры безопасности:</w:t>
      </w:r>
    </w:p>
    <w:p w14:paraId="47000000">
      <w:pPr>
        <w:pStyle w:val="Style_1"/>
      </w:pPr>
      <w:r>
        <w:rPr>
          <w:sz w:val="24"/>
        </w:rPr>
        <w:t>организационные меры: назначение лица, ответственного за обработку персональных данных, внутренний контроль доступа;</w:t>
      </w:r>
    </w:p>
    <w:p w14:paraId="48000000">
      <w:pPr>
        <w:pStyle w:val="Style_1"/>
      </w:pPr>
      <w:r>
        <w:rPr>
          <w:sz w:val="24"/>
        </w:rPr>
        <w:t>технические меры: использование средств защиты информации, шифрование данных, антивирусная защита;</w:t>
      </w:r>
    </w:p>
    <w:p w14:paraId="49000000">
      <w:pPr>
        <w:pStyle w:val="Style_1"/>
      </w:pPr>
      <w:r>
        <w:rPr>
          <w:sz w:val="24"/>
        </w:rPr>
        <w:t>правовые меры: принятие локальных нормативных актов, регламентирующих обработку и защиту персональных данных;</w:t>
      </w:r>
    </w:p>
    <w:p w14:paraId="4A000000">
      <w:pPr>
        <w:pStyle w:val="Style_1"/>
      </w:pPr>
      <w:r>
        <w:rPr>
          <w:sz w:val="24"/>
        </w:rPr>
        <w:t>ограничение доступа к персональным данным только уполномоченным сотрудникам, имеющим соответствующие полномочия.</w:t>
      </w:r>
    </w:p>
    <w:p w14:paraId="4B000000">
      <w:r>
        <w:rPr>
          <w:b w:val="1"/>
          <w:sz w:val="26"/>
        </w:rPr>
        <w:t>9. Сроки хранения персональных данных</w:t>
      </w:r>
    </w:p>
    <w:p w14:paraId="4C000000">
      <w:pPr>
        <w:ind w:firstLine="709" w:left="0"/>
      </w:pPr>
      <w:r>
        <w:rPr>
          <w:sz w:val="24"/>
        </w:rPr>
        <w:t>9.1. Персональные данные пользователей хранятся в течение срока, необходимого для достижения целей обработки, если иной срок не установлен законодательством РФ.</w:t>
      </w:r>
    </w:p>
    <w:p w14:paraId="4D000000">
      <w:pPr>
        <w:ind w:firstLine="709" w:left="0"/>
      </w:pPr>
      <w:r>
        <w:rPr>
          <w:sz w:val="24"/>
        </w:rPr>
        <w:t>9.2. Медицинская документация, содержащая персональные данные, хранится в течение сроков, установленных законодательством об охране здоровья граждан (в частности, медицинская карта амбулаторного больного хранится не менее 5 лет с момента последнего обращения, иные сроки могут устанавливаться отдельными нормативными актами).</w:t>
      </w:r>
    </w:p>
    <w:p w14:paraId="4E000000">
      <w:pPr>
        <w:ind w:firstLine="709" w:left="0"/>
      </w:pPr>
      <w:r>
        <w:rPr>
          <w:sz w:val="24"/>
        </w:rPr>
        <w:t>9.3. Персональные данные, обработка которых больше не требуется, подлежат уничтожению или обезличиванию.</w:t>
      </w:r>
    </w:p>
    <w:p w14:paraId="4F000000">
      <w:r>
        <w:rPr>
          <w:b w:val="1"/>
          <w:sz w:val="26"/>
        </w:rPr>
        <w:t>10. Заключительные положения</w:t>
      </w:r>
    </w:p>
    <w:p w14:paraId="50000000">
      <w:pPr>
        <w:ind w:firstLine="709" w:left="0"/>
      </w:pPr>
      <w:r>
        <w:rPr>
          <w:sz w:val="24"/>
        </w:rPr>
        <w:t>10.1. Оператор имеет право вносить изменения в настоящую Политику. Изменения вступают в силу с момента размещения обновлённой версии Политики на Сайте.</w:t>
      </w:r>
    </w:p>
    <w:p w14:paraId="51000000">
      <w:pPr>
        <w:ind w:firstLine="709" w:left="0"/>
      </w:pPr>
      <w:r>
        <w:rPr>
          <w:sz w:val="24"/>
        </w:rPr>
        <w:t>10.2. Пользователю рекомендуется периодически проверять актуальную версию Политики на Сайте.</w:t>
      </w:r>
    </w:p>
    <w:p w14:paraId="52000000">
      <w:pPr>
        <w:ind w:firstLine="709" w:left="0"/>
      </w:pPr>
      <w:r>
        <w:rPr>
          <w:sz w:val="24"/>
        </w:rPr>
        <w:t>10.3. По всем вопросам, связанным с обработкой персональных данных, пользователь может обратиться к Оператору по контактам, указанным в разделе 2 настоящей Политики.</w:t>
      </w:r>
    </w:p>
    <w:p w14:paraId="53000000"/>
    <w:p w14:paraId="54000000">
      <w:pPr>
        <w:ind/>
        <w:jc w:val="right"/>
      </w:pPr>
      <w:r>
        <w:rPr>
          <w:i w:val="1"/>
          <w:sz w:val="22"/>
        </w:rPr>
        <w:t>Дата размещения: 28.09.2026</w:t>
      </w:r>
    </w:p>
    <w:sectPr>
      <w:pgSz w:h="15840" w:orient="portrait" w:w="12240"/>
      <w:pgMar w:bottom="674" w:footer="720" w:gutter="0" w:header="720" w:left="1134" w:right="1134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15"/>
      <w:lvlText w:val="%1."/>
      <w:lvlJc w:val="left"/>
      <w:pPr>
        <w:tabs>
          <w:tab w:leader="none" w:pos="720" w:val="left"/>
        </w:tabs>
        <w:ind w:hanging="360" w:left="720"/>
      </w:pPr>
    </w:lvl>
  </w:abstractNum>
  <w:abstractNum w:abstractNumId="1">
    <w:lvl w:ilvl="0">
      <w:start w:val="1"/>
      <w:numFmt w:val="bullet"/>
      <w:pStyle w:val="Style_1"/>
      <w:lvlText w:val=""/>
      <w:lvlJc w:val="left"/>
      <w:pPr>
        <w:tabs>
          <w:tab w:leader="none" w:pos="360" w:val="left"/>
        </w:tabs>
        <w:ind w:hanging="360" w:left="360"/>
      </w:pPr>
      <w:rPr>
        <w:rFonts w:ascii="Symbol" w:hAnsi="Symbol"/>
      </w:rPr>
    </w:lvl>
  </w:abstractNum>
  <w:abstractNum w:abstractNumId="2">
    <w:lvl w:ilvl="0">
      <w:start w:val="1"/>
      <w:numFmt w:val="bullet"/>
      <w:pStyle w:val="Style_22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</w:rPr>
    </w:lvl>
  </w:abstractNum>
  <w:abstractNum w:abstractNumId="3">
    <w:lvl w:ilvl="0">
      <w:start w:val="1"/>
      <w:numFmt w:val="decimal"/>
      <w:pStyle w:val="Style_24"/>
      <w:lvlText w:val="%1."/>
      <w:lvlJc w:val="left"/>
      <w:pPr>
        <w:tabs>
          <w:tab w:leader="none" w:pos="1080" w:val="left"/>
        </w:tabs>
        <w:ind w:hanging="360" w:left="1080"/>
      </w:pPr>
    </w:lvl>
  </w:abstractNum>
  <w:abstractNum w:abstractNumId="4">
    <w:lvl w:ilvl="0">
      <w:start w:val="1"/>
      <w:numFmt w:val="decimal"/>
      <w:pStyle w:val="Style_33"/>
      <w:lvlText w:val="%1."/>
      <w:lvlJc w:val="left"/>
      <w:pPr>
        <w:tabs>
          <w:tab w:leader="none" w:pos="360" w:val="left"/>
        </w:tabs>
        <w:ind w:hanging="360" w:left="360"/>
      </w:pPr>
    </w:lvl>
  </w:abstractNum>
  <w:abstractNum w:abstractNumId="5">
    <w:lvl w:ilvl="0">
      <w:start w:val="1"/>
      <w:numFmt w:val="bullet"/>
      <w:pStyle w:val="Style_43"/>
      <w:lvlText w:val=""/>
      <w:lvlJc w:val="left"/>
      <w:pPr>
        <w:tabs>
          <w:tab w:leader="none" w:pos="1080" w:val="left"/>
        </w:tabs>
        <w:ind w:hanging="360" w:left="1080"/>
      </w:pPr>
      <w:rPr>
        <w:rFonts w:ascii="Symbol" w:hAnsi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rFonts w:ascii="Times New Roman" w:hAnsi="Times New Roman"/>
      <w:sz w:val="24"/>
    </w:rPr>
  </w:style>
  <w:style w:default="1" w:styleId="Style_2_ch" w:type="character">
    <w:name w:val="Normal"/>
    <w:link w:val="Style_2"/>
    <w:rPr>
      <w:rFonts w:ascii="Times New Roman" w:hAnsi="Times New Roman"/>
      <w:sz w:val="24"/>
    </w:rPr>
  </w:style>
  <w:style w:styleId="Style_3" w:type="paragraph">
    <w:name w:val="macro"/>
    <w:link w:val="Style_3_ch"/>
    <w:pPr>
      <w:tabs>
        <w:tab w:leader="none" w:pos="576" w:val="left"/>
        <w:tab w:leader="none" w:pos="1152" w:val="left"/>
        <w:tab w:leader="none" w:pos="1728" w:val="left"/>
        <w:tab w:leader="none" w:pos="2304" w:val="left"/>
        <w:tab w:leader="none" w:pos="2880" w:val="left"/>
        <w:tab w:leader="none" w:pos="3456" w:val="left"/>
        <w:tab w:leader="none" w:pos="4032" w:val="left"/>
      </w:tabs>
      <w:ind/>
    </w:pPr>
    <w:rPr>
      <w:rFonts w:ascii="Courier" w:hAnsi="Courier"/>
      <w:sz w:val="20"/>
    </w:rPr>
  </w:style>
  <w:style w:styleId="Style_3_ch" w:type="character">
    <w:name w:val="macro"/>
    <w:link w:val="Style_3"/>
    <w:rPr>
      <w:rFonts w:ascii="Courier" w:hAnsi="Courier"/>
      <w:sz w:val="20"/>
    </w:rPr>
  </w:style>
  <w:style w:styleId="Style_4" w:type="paragraph">
    <w:name w:val="toc 2"/>
    <w:next w:val="Style_2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heading 7"/>
    <w:basedOn w:val="Style_2"/>
    <w:next w:val="Style_2"/>
    <w:link w:val="Style_6_ch"/>
    <w:uiPriority w:val="9"/>
    <w:qFormat/>
    <w:pPr>
      <w:keepNext w:val="1"/>
      <w:keepLines w:val="1"/>
      <w:spacing w:after="0" w:before="200"/>
      <w:ind/>
      <w:outlineLvl w:val="6"/>
    </w:pPr>
    <w:rPr>
      <w:rFonts w:asciiTheme="majorAscii" w:hAnsiTheme="majorHAnsi"/>
      <w:i w:val="1"/>
      <w:color w:themeColor="text1" w:themeTint="BF" w:val="404040"/>
    </w:rPr>
  </w:style>
  <w:style w:styleId="Style_6_ch" w:type="character">
    <w:name w:val="heading 7"/>
    <w:basedOn w:val="Style_2_ch"/>
    <w:link w:val="Style_6"/>
    <w:rPr>
      <w:rFonts w:asciiTheme="majorAscii" w:hAnsiTheme="majorHAnsi"/>
      <w:i w:val="1"/>
      <w:color w:themeColor="text1" w:themeTint="BF" w:val="404040"/>
    </w:rPr>
  </w:style>
  <w:style w:styleId="Style_7" w:type="paragraph">
    <w:name w:val="toc 6"/>
    <w:next w:val="Style_2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header"/>
    <w:basedOn w:val="Style_2"/>
    <w:link w:val="Style_9_ch"/>
    <w:pPr>
      <w:tabs>
        <w:tab w:leader="none" w:pos="4680" w:val="center"/>
        <w:tab w:leader="none" w:pos="9360" w:val="right"/>
      </w:tabs>
      <w:spacing w:after="0" w:line="240" w:lineRule="auto"/>
      <w:ind/>
    </w:pPr>
  </w:style>
  <w:style w:styleId="Style_9_ch" w:type="character">
    <w:name w:val="header"/>
    <w:basedOn w:val="Style_2_ch"/>
    <w:link w:val="Style_9"/>
  </w:style>
  <w:style w:styleId="Style_10" w:type="paragraph">
    <w:name w:val="Strong"/>
    <w:basedOn w:val="Style_11"/>
    <w:link w:val="Style_10_ch"/>
    <w:rPr>
      <w:b w:val="1"/>
    </w:rPr>
  </w:style>
  <w:style w:styleId="Style_10_ch" w:type="character">
    <w:name w:val="Strong"/>
    <w:basedOn w:val="Style_11_ch"/>
    <w:link w:val="Style_10"/>
    <w:rPr>
      <w:b w:val="1"/>
    </w:rPr>
  </w:style>
  <w:style w:styleId="Style_12" w:type="paragraph">
    <w:name w:val="heading 3"/>
    <w:basedOn w:val="Style_2"/>
    <w:next w:val="Style_2"/>
    <w:link w:val="Style_12_ch"/>
    <w:uiPriority w:val="9"/>
    <w:qFormat/>
    <w:pPr>
      <w:keepNext w:val="1"/>
      <w:keepLines w:val="1"/>
      <w:spacing w:after="0" w:before="200"/>
      <w:ind/>
      <w:outlineLvl w:val="2"/>
    </w:pPr>
    <w:rPr>
      <w:rFonts w:asciiTheme="majorAscii" w:hAnsiTheme="majorHAnsi"/>
      <w:b w:val="1"/>
      <w:color w:themeColor="accent1" w:val="4F81BD"/>
    </w:rPr>
  </w:style>
  <w:style w:styleId="Style_12_ch" w:type="character">
    <w:name w:val="heading 3"/>
    <w:basedOn w:val="Style_2_ch"/>
    <w:link w:val="Style_12"/>
    <w:rPr>
      <w:rFonts w:asciiTheme="majorAscii" w:hAnsiTheme="majorHAnsi"/>
      <w:b w:val="1"/>
      <w:color w:themeColor="accent1" w:val="4F81BD"/>
    </w:rPr>
  </w:style>
  <w:style w:styleId="Style_13" w:type="paragraph">
    <w:name w:val="heading 9"/>
    <w:basedOn w:val="Style_2"/>
    <w:next w:val="Style_2"/>
    <w:link w:val="Style_13_ch"/>
    <w:uiPriority w:val="9"/>
    <w:qFormat/>
    <w:pPr>
      <w:keepNext w:val="1"/>
      <w:keepLines w:val="1"/>
      <w:spacing w:after="0" w:before="200"/>
      <w:ind/>
      <w:outlineLvl w:val="8"/>
    </w:pPr>
    <w:rPr>
      <w:rFonts w:asciiTheme="majorAscii" w:hAnsiTheme="majorHAnsi"/>
      <w:i w:val="1"/>
      <w:color w:themeColor="text1" w:themeTint="BF" w:val="404040"/>
      <w:sz w:val="20"/>
    </w:rPr>
  </w:style>
  <w:style w:styleId="Style_13_ch" w:type="character">
    <w:name w:val="heading 9"/>
    <w:basedOn w:val="Style_2_ch"/>
    <w:link w:val="Style_13"/>
    <w:rPr>
      <w:rFonts w:asciiTheme="majorAscii" w:hAnsiTheme="majorHAnsi"/>
      <w:i w:val="1"/>
      <w:color w:themeColor="text1" w:themeTint="BF" w:val="404040"/>
      <w:sz w:val="20"/>
    </w:rPr>
  </w:style>
  <w:style w:styleId="Style_14" w:type="paragraph">
    <w:name w:val="Book Title"/>
    <w:basedOn w:val="Style_11"/>
    <w:link w:val="Style_14_ch"/>
    <w:rPr>
      <w:b w:val="1"/>
      <w:smallCaps w:val="1"/>
      <w:spacing w:val="5"/>
    </w:rPr>
  </w:style>
  <w:style w:styleId="Style_14_ch" w:type="character">
    <w:name w:val="Book Title"/>
    <w:basedOn w:val="Style_11_ch"/>
    <w:link w:val="Style_14"/>
    <w:rPr>
      <w:b w:val="1"/>
      <w:smallCaps w:val="1"/>
      <w:spacing w:val="5"/>
    </w:rPr>
  </w:style>
  <w:style w:styleId="Style_15" w:type="paragraph">
    <w:name w:val="List Number 2"/>
    <w:basedOn w:val="Style_2"/>
    <w:link w:val="Style_15_ch"/>
    <w:pPr>
      <w:numPr>
        <w:numId w:val="1"/>
      </w:numPr>
      <w:ind/>
      <w:contextualSpacing w:val="1"/>
    </w:pPr>
  </w:style>
  <w:style w:styleId="Style_15_ch" w:type="character">
    <w:name w:val="List Number 2"/>
    <w:basedOn w:val="Style_2_ch"/>
    <w:link w:val="Style_15"/>
  </w:style>
  <w:style w:styleId="Style_16" w:type="paragraph">
    <w:name w:val="Intense Reference"/>
    <w:basedOn w:val="Style_11"/>
    <w:link w:val="Style_16_ch"/>
    <w:rPr>
      <w:b w:val="1"/>
      <w:smallCaps w:val="1"/>
      <w:color w:themeColor="accent2" w:val="C0504D"/>
      <w:spacing w:val="5"/>
      <w:u w:val="single"/>
    </w:rPr>
  </w:style>
  <w:style w:styleId="Style_16_ch" w:type="character">
    <w:name w:val="Intense Reference"/>
    <w:basedOn w:val="Style_11_ch"/>
    <w:link w:val="Style_16"/>
    <w:rPr>
      <w:b w:val="1"/>
      <w:smallCaps w:val="1"/>
      <w:color w:themeColor="accent2" w:val="C0504D"/>
      <w:spacing w:val="5"/>
      <w:u w:val="single"/>
    </w:rPr>
  </w:style>
  <w:style w:styleId="Style_1" w:type="paragraph">
    <w:name w:val="List Bullet"/>
    <w:basedOn w:val="Style_2"/>
    <w:link w:val="Style_1_ch"/>
    <w:pPr>
      <w:numPr>
        <w:numId w:val="2"/>
      </w:numPr>
      <w:ind/>
      <w:contextualSpacing w:val="1"/>
    </w:pPr>
  </w:style>
  <w:style w:styleId="Style_1_ch" w:type="character">
    <w:name w:val="List Bullet"/>
    <w:basedOn w:val="Style_2_ch"/>
    <w:link w:val="Style_1"/>
  </w:style>
  <w:style w:styleId="Style_17" w:type="paragraph">
    <w:name w:val="Intense Emphasis"/>
    <w:basedOn w:val="Style_11"/>
    <w:link w:val="Style_17_ch"/>
    <w:rPr>
      <w:b w:val="1"/>
      <w:i w:val="1"/>
      <w:color w:themeColor="accent1" w:val="4F81BD"/>
    </w:rPr>
  </w:style>
  <w:style w:styleId="Style_17_ch" w:type="character">
    <w:name w:val="Intense Emphasis"/>
    <w:basedOn w:val="Style_11_ch"/>
    <w:link w:val="Style_17"/>
    <w:rPr>
      <w:b w:val="1"/>
      <w:i w:val="1"/>
      <w:color w:themeColor="accent1" w:val="4F81BD"/>
    </w:rPr>
  </w:style>
  <w:style w:styleId="Style_18" w:type="paragraph">
    <w:name w:val="caption"/>
    <w:basedOn w:val="Style_2"/>
    <w:next w:val="Style_2"/>
    <w:link w:val="Style_18_ch"/>
    <w:pPr>
      <w:spacing w:line="240" w:lineRule="auto"/>
      <w:ind/>
    </w:pPr>
    <w:rPr>
      <w:b w:val="1"/>
      <w:color w:themeColor="accent1" w:val="4F81BD"/>
      <w:sz w:val="18"/>
    </w:rPr>
  </w:style>
  <w:style w:styleId="Style_18_ch" w:type="character">
    <w:name w:val="caption"/>
    <w:basedOn w:val="Style_2_ch"/>
    <w:link w:val="Style_18"/>
    <w:rPr>
      <w:b w:val="1"/>
      <w:color w:themeColor="accent1" w:val="4F81BD"/>
      <w:sz w:val="18"/>
    </w:rPr>
  </w:style>
  <w:style w:styleId="Style_19" w:type="paragraph">
    <w:name w:val="Quote"/>
    <w:basedOn w:val="Style_2"/>
    <w:next w:val="Style_2"/>
    <w:link w:val="Style_19_ch"/>
    <w:rPr>
      <w:i w:val="1"/>
      <w:color w:themeColor="text1" w:val="000000"/>
    </w:rPr>
  </w:style>
  <w:style w:styleId="Style_19_ch" w:type="character">
    <w:name w:val="Quote"/>
    <w:basedOn w:val="Style_2_ch"/>
    <w:link w:val="Style_19"/>
    <w:rPr>
      <w:i w:val="1"/>
      <w:color w:themeColor="text1" w:val="000000"/>
    </w:rPr>
  </w:style>
  <w:style w:styleId="Style_20" w:type="paragraph">
    <w:name w:val="Subtle Reference"/>
    <w:basedOn w:val="Style_11"/>
    <w:link w:val="Style_20_ch"/>
    <w:rPr>
      <w:smallCaps w:val="1"/>
      <w:color w:themeColor="accent2" w:val="C0504D"/>
      <w:u w:val="single"/>
    </w:rPr>
  </w:style>
  <w:style w:styleId="Style_20_ch" w:type="character">
    <w:name w:val="Subtle Reference"/>
    <w:basedOn w:val="Style_11_ch"/>
    <w:link w:val="Style_20"/>
    <w:rPr>
      <w:smallCaps w:val="1"/>
      <w:color w:themeColor="accent2" w:val="C0504D"/>
      <w:u w:val="single"/>
    </w:rPr>
  </w:style>
  <w:style w:styleId="Style_21" w:type="paragraph">
    <w:name w:val="toc 3"/>
    <w:next w:val="Style_2"/>
    <w:link w:val="Style_2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1_ch" w:type="character">
    <w:name w:val="toc 3"/>
    <w:link w:val="Style_21"/>
    <w:rPr>
      <w:rFonts w:ascii="XO Thames" w:hAnsi="XO Thames"/>
      <w:sz w:val="28"/>
    </w:rPr>
  </w:style>
  <w:style w:styleId="Style_22" w:type="paragraph">
    <w:name w:val="List Bullet 2"/>
    <w:basedOn w:val="Style_2"/>
    <w:link w:val="Style_22_ch"/>
    <w:pPr>
      <w:numPr>
        <w:numId w:val="3"/>
      </w:numPr>
      <w:ind/>
      <w:contextualSpacing w:val="1"/>
    </w:pPr>
  </w:style>
  <w:style w:styleId="Style_22_ch" w:type="character">
    <w:name w:val="List Bullet 2"/>
    <w:basedOn w:val="Style_2_ch"/>
    <w:link w:val="Style_22"/>
  </w:style>
  <w:style w:styleId="Style_23" w:type="paragraph">
    <w:name w:val="List Continue"/>
    <w:basedOn w:val="Style_2"/>
    <w:link w:val="Style_23_ch"/>
    <w:pPr>
      <w:spacing w:after="120"/>
      <w:ind w:firstLine="0" w:left="360"/>
      <w:contextualSpacing w:val="1"/>
    </w:pPr>
  </w:style>
  <w:style w:styleId="Style_23_ch" w:type="character">
    <w:name w:val="List Continue"/>
    <w:basedOn w:val="Style_2_ch"/>
    <w:link w:val="Style_23"/>
  </w:style>
  <w:style w:styleId="Style_24" w:type="paragraph">
    <w:name w:val="List Number 3"/>
    <w:basedOn w:val="Style_2"/>
    <w:link w:val="Style_24_ch"/>
    <w:pPr>
      <w:numPr>
        <w:numId w:val="4"/>
      </w:numPr>
      <w:ind/>
      <w:contextualSpacing w:val="1"/>
    </w:pPr>
  </w:style>
  <w:style w:styleId="Style_24_ch" w:type="character">
    <w:name w:val="List Number 3"/>
    <w:basedOn w:val="Style_2_ch"/>
    <w:link w:val="Style_24"/>
  </w:style>
  <w:style w:styleId="Style_25" w:type="paragraph">
    <w:name w:val="heading 5"/>
    <w:basedOn w:val="Style_2"/>
    <w:next w:val="Style_2"/>
    <w:link w:val="Style_25_ch"/>
    <w:uiPriority w:val="9"/>
    <w:qFormat/>
    <w:pPr>
      <w:keepNext w:val="1"/>
      <w:keepLines w:val="1"/>
      <w:spacing w:after="0" w:before="200"/>
      <w:ind/>
      <w:outlineLvl w:val="4"/>
    </w:pPr>
    <w:rPr>
      <w:rFonts w:asciiTheme="majorAscii" w:hAnsiTheme="majorHAnsi"/>
      <w:color w:themeColor="accent1" w:themeShade="7F" w:val="244061"/>
    </w:rPr>
  </w:style>
  <w:style w:styleId="Style_25_ch" w:type="character">
    <w:name w:val="heading 5"/>
    <w:basedOn w:val="Style_2_ch"/>
    <w:link w:val="Style_25"/>
    <w:rPr>
      <w:rFonts w:asciiTheme="majorAscii" w:hAnsiTheme="majorHAnsi"/>
      <w:color w:themeColor="accent1" w:themeShade="7F" w:val="244061"/>
    </w:rPr>
  </w:style>
  <w:style w:styleId="Style_26" w:type="paragraph">
    <w:name w:val="Body Text"/>
    <w:basedOn w:val="Style_2"/>
    <w:link w:val="Style_26_ch"/>
    <w:pPr>
      <w:spacing w:after="120"/>
      <w:ind/>
    </w:pPr>
  </w:style>
  <w:style w:styleId="Style_26_ch" w:type="character">
    <w:name w:val="Body Text"/>
    <w:basedOn w:val="Style_2_ch"/>
    <w:link w:val="Style_26"/>
  </w:style>
  <w:style w:styleId="Style_27" w:type="paragraph">
    <w:name w:val="heading 1"/>
    <w:basedOn w:val="Style_2"/>
    <w:next w:val="Style_2"/>
    <w:link w:val="Style_27_ch"/>
    <w:uiPriority w:val="9"/>
    <w:qFormat/>
    <w:pPr>
      <w:keepNext w:val="1"/>
      <w:keepLines w:val="1"/>
      <w:spacing w:after="0" w:before="480"/>
      <w:ind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27_ch" w:type="character">
    <w:name w:val="heading 1"/>
    <w:basedOn w:val="Style_2_ch"/>
    <w:link w:val="Style_27"/>
    <w:rPr>
      <w:rFonts w:asciiTheme="majorAscii" w:hAnsiTheme="majorHAnsi"/>
      <w:b w:val="1"/>
      <w:color w:themeColor="accent1" w:themeShade="BF" w:val="376092"/>
      <w:sz w:val="28"/>
    </w:rPr>
  </w:style>
  <w:style w:styleId="Style_28" w:type="paragraph">
    <w:name w:val="Hyperlink"/>
    <w:link w:val="Style_28_ch"/>
    <w:rPr>
      <w:color w:val="0000FF"/>
      <w:u w:val="single"/>
    </w:rPr>
  </w:style>
  <w:style w:styleId="Style_28_ch" w:type="character">
    <w:name w:val="Hyperlink"/>
    <w:link w:val="Style_28"/>
    <w:rPr>
      <w:color w:val="0000FF"/>
      <w:u w:val="single"/>
    </w:rPr>
  </w:style>
  <w:style w:styleId="Style_29" w:type="paragraph">
    <w:name w:val="Footnote"/>
    <w:link w:val="Style_29_ch"/>
    <w:pPr>
      <w:ind w:firstLine="851" w:left="0"/>
      <w:jc w:val="both"/>
    </w:pPr>
    <w:rPr>
      <w:rFonts w:ascii="XO Thames" w:hAnsi="XO Thames"/>
      <w:sz w:val="22"/>
    </w:rPr>
  </w:style>
  <w:style w:styleId="Style_29_ch" w:type="character">
    <w:name w:val="Footnote"/>
    <w:link w:val="Style_29"/>
    <w:rPr>
      <w:rFonts w:ascii="XO Thames" w:hAnsi="XO Thames"/>
      <w:sz w:val="22"/>
    </w:rPr>
  </w:style>
  <w:style w:styleId="Style_30" w:type="paragraph">
    <w:name w:val="heading 8"/>
    <w:basedOn w:val="Style_2"/>
    <w:next w:val="Style_2"/>
    <w:link w:val="Style_30_ch"/>
    <w:uiPriority w:val="9"/>
    <w:qFormat/>
    <w:pPr>
      <w:keepNext w:val="1"/>
      <w:keepLines w:val="1"/>
      <w:spacing w:after="0" w:before="200"/>
      <w:ind/>
      <w:outlineLvl w:val="7"/>
    </w:pPr>
    <w:rPr>
      <w:rFonts w:asciiTheme="majorAscii" w:hAnsiTheme="majorHAnsi"/>
      <w:color w:themeColor="accent1" w:val="4F81BD"/>
      <w:sz w:val="20"/>
    </w:rPr>
  </w:style>
  <w:style w:styleId="Style_30_ch" w:type="character">
    <w:name w:val="heading 8"/>
    <w:basedOn w:val="Style_2_ch"/>
    <w:link w:val="Style_30"/>
    <w:rPr>
      <w:rFonts w:asciiTheme="majorAscii" w:hAnsiTheme="majorHAnsi"/>
      <w:color w:themeColor="accent1" w:val="4F81BD"/>
      <w:sz w:val="20"/>
    </w:rPr>
  </w:style>
  <w:style w:styleId="Style_31" w:type="paragraph">
    <w:name w:val="toc 1"/>
    <w:next w:val="Style_2"/>
    <w:link w:val="Style_3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1_ch" w:type="character">
    <w:name w:val="toc 1"/>
    <w:link w:val="Style_31"/>
    <w:rPr>
      <w:rFonts w:ascii="XO Thames" w:hAnsi="XO Thames"/>
      <w:b w:val="1"/>
      <w:sz w:val="28"/>
    </w:rPr>
  </w:style>
  <w:style w:styleId="Style_32" w:type="paragraph">
    <w:name w:val="Header and Footer"/>
    <w:link w:val="Style_32_ch"/>
    <w:pPr>
      <w:spacing w:line="240" w:lineRule="auto"/>
      <w:ind/>
      <w:jc w:val="both"/>
    </w:pPr>
    <w:rPr>
      <w:rFonts w:ascii="XO Thames" w:hAnsi="XO Thames"/>
      <w:sz w:val="20"/>
    </w:rPr>
  </w:style>
  <w:style w:styleId="Style_32_ch" w:type="character">
    <w:name w:val="Header and Footer"/>
    <w:link w:val="Style_32"/>
    <w:rPr>
      <w:rFonts w:ascii="XO Thames" w:hAnsi="XO Thames"/>
      <w:sz w:val="20"/>
    </w:rPr>
  </w:style>
  <w:style w:styleId="Style_33" w:type="paragraph">
    <w:name w:val="List Number"/>
    <w:basedOn w:val="Style_2"/>
    <w:link w:val="Style_33_ch"/>
    <w:pPr>
      <w:numPr>
        <w:numId w:val="5"/>
      </w:numPr>
      <w:ind/>
      <w:contextualSpacing w:val="1"/>
    </w:pPr>
  </w:style>
  <w:style w:styleId="Style_33_ch" w:type="character">
    <w:name w:val="List Number"/>
    <w:basedOn w:val="Style_2_ch"/>
    <w:link w:val="Style_33"/>
  </w:style>
  <w:style w:styleId="Style_34" w:type="paragraph">
    <w:name w:val="Body Text 2"/>
    <w:basedOn w:val="Style_2"/>
    <w:link w:val="Style_34_ch"/>
    <w:pPr>
      <w:spacing w:after="120" w:line="480" w:lineRule="auto"/>
      <w:ind/>
    </w:pPr>
  </w:style>
  <w:style w:styleId="Style_34_ch" w:type="character">
    <w:name w:val="Body Text 2"/>
    <w:basedOn w:val="Style_2_ch"/>
    <w:link w:val="Style_34"/>
  </w:style>
  <w:style w:styleId="Style_35" w:type="paragraph">
    <w:name w:val="toc 9"/>
    <w:next w:val="Style_2"/>
    <w:link w:val="Style_3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5_ch" w:type="character">
    <w:name w:val="toc 9"/>
    <w:link w:val="Style_35"/>
    <w:rPr>
      <w:rFonts w:ascii="XO Thames" w:hAnsi="XO Thames"/>
      <w:sz w:val="28"/>
    </w:rPr>
  </w:style>
  <w:style w:styleId="Style_36" w:type="paragraph">
    <w:name w:val="List 2"/>
    <w:basedOn w:val="Style_2"/>
    <w:link w:val="Style_36_ch"/>
    <w:pPr>
      <w:ind w:hanging="360" w:left="720"/>
      <w:contextualSpacing w:val="1"/>
    </w:pPr>
  </w:style>
  <w:style w:styleId="Style_36_ch" w:type="character">
    <w:name w:val="List 2"/>
    <w:basedOn w:val="Style_2_ch"/>
    <w:link w:val="Style_36"/>
  </w:style>
  <w:style w:styleId="Style_37" w:type="paragraph">
    <w:name w:val="footer"/>
    <w:basedOn w:val="Style_2"/>
    <w:link w:val="Style_37_ch"/>
    <w:pPr>
      <w:tabs>
        <w:tab w:leader="none" w:pos="4680" w:val="center"/>
        <w:tab w:leader="none" w:pos="9360" w:val="right"/>
      </w:tabs>
      <w:spacing w:after="0" w:line="240" w:lineRule="auto"/>
      <w:ind/>
    </w:pPr>
  </w:style>
  <w:style w:styleId="Style_37_ch" w:type="character">
    <w:name w:val="footer"/>
    <w:basedOn w:val="Style_2_ch"/>
    <w:link w:val="Style_37"/>
  </w:style>
  <w:style w:styleId="Style_38" w:type="paragraph">
    <w:name w:val="toc 8"/>
    <w:next w:val="Style_2"/>
    <w:link w:val="Style_3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8_ch" w:type="character">
    <w:name w:val="toc 8"/>
    <w:link w:val="Style_38"/>
    <w:rPr>
      <w:rFonts w:ascii="XO Thames" w:hAnsi="XO Thames"/>
      <w:sz w:val="28"/>
    </w:rPr>
  </w:style>
  <w:style w:styleId="Style_39" w:type="paragraph">
    <w:name w:val="Subtle Emphasis"/>
    <w:basedOn w:val="Style_11"/>
    <w:link w:val="Style_39_ch"/>
    <w:rPr>
      <w:i w:val="1"/>
      <w:color w:themeColor="text1" w:themeTint="7F" w:val="808080"/>
    </w:rPr>
  </w:style>
  <w:style w:styleId="Style_39_ch" w:type="character">
    <w:name w:val="Subtle Emphasis"/>
    <w:basedOn w:val="Style_11_ch"/>
    <w:link w:val="Style_39"/>
    <w:rPr>
      <w:i w:val="1"/>
      <w:color w:themeColor="text1" w:themeTint="7F" w:val="808080"/>
    </w:rPr>
  </w:style>
  <w:style w:styleId="Style_40" w:type="paragraph">
    <w:name w:val="toc 5"/>
    <w:next w:val="Style_2"/>
    <w:link w:val="Style_4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0_ch" w:type="character">
    <w:name w:val="toc 5"/>
    <w:link w:val="Style_40"/>
    <w:rPr>
      <w:rFonts w:ascii="XO Thames" w:hAnsi="XO Thames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41" w:type="paragraph">
    <w:name w:val="List Continue 2"/>
    <w:basedOn w:val="Style_2"/>
    <w:link w:val="Style_41_ch"/>
    <w:pPr>
      <w:spacing w:after="120"/>
      <w:ind w:firstLine="0" w:left="720"/>
      <w:contextualSpacing w:val="1"/>
    </w:pPr>
  </w:style>
  <w:style w:styleId="Style_41_ch" w:type="character">
    <w:name w:val="List Continue 2"/>
    <w:basedOn w:val="Style_2_ch"/>
    <w:link w:val="Style_41"/>
  </w:style>
  <w:style w:styleId="Style_42" w:type="paragraph">
    <w:name w:val="List 3"/>
    <w:basedOn w:val="Style_2"/>
    <w:link w:val="Style_42_ch"/>
    <w:pPr>
      <w:ind w:hanging="360" w:left="1080"/>
      <w:contextualSpacing w:val="1"/>
    </w:pPr>
  </w:style>
  <w:style w:styleId="Style_42_ch" w:type="character">
    <w:name w:val="List 3"/>
    <w:basedOn w:val="Style_2_ch"/>
    <w:link w:val="Style_42"/>
  </w:style>
  <w:style w:styleId="Style_43" w:type="paragraph">
    <w:name w:val="List Bullet 3"/>
    <w:basedOn w:val="Style_2"/>
    <w:link w:val="Style_43_ch"/>
    <w:pPr>
      <w:numPr>
        <w:numId w:val="6"/>
      </w:numPr>
      <w:ind/>
      <w:contextualSpacing w:val="1"/>
    </w:pPr>
  </w:style>
  <w:style w:styleId="Style_43_ch" w:type="character">
    <w:name w:val="List Bullet 3"/>
    <w:basedOn w:val="Style_2_ch"/>
    <w:link w:val="Style_43"/>
  </w:style>
  <w:style w:styleId="Style_44" w:type="paragraph">
    <w:name w:val="Subtitle"/>
    <w:basedOn w:val="Style_2"/>
    <w:next w:val="Style_2"/>
    <w:link w:val="Style_44_ch"/>
    <w:uiPriority w:val="11"/>
    <w:qFormat/>
    <w:pPr>
      <w:numPr>
        <w:ilvl w:val="1"/>
      </w:numPr>
    </w:pPr>
    <w:rPr>
      <w:rFonts w:asciiTheme="majorAscii" w:hAnsiTheme="majorHAnsi"/>
      <w:i w:val="1"/>
      <w:color w:themeColor="accent1" w:val="4F81BD"/>
      <w:spacing w:val="15"/>
      <w:sz w:val="24"/>
    </w:rPr>
  </w:style>
  <w:style w:styleId="Style_44_ch" w:type="character">
    <w:name w:val="Subtitle"/>
    <w:basedOn w:val="Style_2_ch"/>
    <w:link w:val="Style_44"/>
    <w:rPr>
      <w:rFonts w:asciiTheme="majorAscii" w:hAnsiTheme="majorHAnsi"/>
      <w:i w:val="1"/>
      <w:color w:themeColor="accent1" w:val="4F81BD"/>
      <w:spacing w:val="15"/>
      <w:sz w:val="24"/>
    </w:rPr>
  </w:style>
  <w:style w:styleId="Style_45" w:type="paragraph">
    <w:name w:val="Body Text 3"/>
    <w:basedOn w:val="Style_2"/>
    <w:link w:val="Style_45_ch"/>
    <w:pPr>
      <w:spacing w:after="120"/>
      <w:ind/>
    </w:pPr>
    <w:rPr>
      <w:sz w:val="16"/>
    </w:rPr>
  </w:style>
  <w:style w:styleId="Style_45_ch" w:type="character">
    <w:name w:val="Body Text 3"/>
    <w:basedOn w:val="Style_2_ch"/>
    <w:link w:val="Style_45"/>
    <w:rPr>
      <w:sz w:val="16"/>
    </w:rPr>
  </w:style>
  <w:style w:styleId="Style_46" w:type="paragraph">
    <w:name w:val="No Spacing"/>
    <w:link w:val="Style_46_ch"/>
    <w:pPr>
      <w:spacing w:after="0" w:line="240" w:lineRule="auto"/>
      <w:ind/>
    </w:pPr>
  </w:style>
  <w:style w:styleId="Style_46_ch" w:type="character">
    <w:name w:val="No Spacing"/>
    <w:link w:val="Style_46"/>
  </w:style>
  <w:style w:styleId="Style_47" w:type="paragraph">
    <w:name w:val="Emphasis"/>
    <w:basedOn w:val="Style_11"/>
    <w:link w:val="Style_47_ch"/>
    <w:rPr>
      <w:i w:val="1"/>
    </w:rPr>
  </w:style>
  <w:style w:styleId="Style_47_ch" w:type="character">
    <w:name w:val="Emphasis"/>
    <w:basedOn w:val="Style_11_ch"/>
    <w:link w:val="Style_47"/>
    <w:rPr>
      <w:i w:val="1"/>
    </w:rPr>
  </w:style>
  <w:style w:styleId="Style_48" w:type="paragraph">
    <w:name w:val="TOC Heading"/>
    <w:basedOn w:val="Style_27"/>
    <w:next w:val="Style_2"/>
    <w:link w:val="Style_48_ch"/>
    <w:pPr>
      <w:ind/>
      <w:outlineLvl w:val="8"/>
    </w:pPr>
  </w:style>
  <w:style w:styleId="Style_48_ch" w:type="character">
    <w:name w:val="TOC Heading"/>
    <w:basedOn w:val="Style_27_ch"/>
    <w:link w:val="Style_48"/>
  </w:style>
  <w:style w:styleId="Style_49" w:type="paragraph">
    <w:name w:val="Title"/>
    <w:basedOn w:val="Style_2"/>
    <w:next w:val="Style_2"/>
    <w:link w:val="Style_49_ch"/>
    <w:uiPriority w:val="10"/>
    <w:qFormat/>
    <w:pPr>
      <w:spacing w:after="300" w:line="240" w:lineRule="auto"/>
      <w:ind/>
      <w:contextualSpacing w:val="1"/>
    </w:pPr>
    <w:rPr>
      <w:rFonts w:asciiTheme="majorAscii" w:hAnsiTheme="majorHAnsi"/>
      <w:color w:themeColor="text2" w:themeShade="BF" w:val="17375E"/>
      <w:spacing w:val="5"/>
      <w:sz w:val="52"/>
    </w:rPr>
  </w:style>
  <w:style w:styleId="Style_49_ch" w:type="character">
    <w:name w:val="Title"/>
    <w:basedOn w:val="Style_2_ch"/>
    <w:link w:val="Style_49"/>
    <w:rPr>
      <w:rFonts w:asciiTheme="majorAscii" w:hAnsiTheme="majorHAnsi"/>
      <w:color w:themeColor="text2" w:themeShade="BF" w:val="17375E"/>
      <w:spacing w:val="5"/>
      <w:sz w:val="52"/>
    </w:rPr>
  </w:style>
  <w:style w:styleId="Style_50" w:type="paragraph">
    <w:name w:val="List Paragraph"/>
    <w:basedOn w:val="Style_2"/>
    <w:link w:val="Style_50_ch"/>
    <w:pPr>
      <w:ind w:firstLine="0" w:left="720"/>
      <w:contextualSpacing w:val="1"/>
    </w:pPr>
  </w:style>
  <w:style w:styleId="Style_50_ch" w:type="character">
    <w:name w:val="List Paragraph"/>
    <w:basedOn w:val="Style_2_ch"/>
    <w:link w:val="Style_50"/>
  </w:style>
  <w:style w:styleId="Style_51" w:type="paragraph">
    <w:name w:val="heading 4"/>
    <w:basedOn w:val="Style_2"/>
    <w:next w:val="Style_2"/>
    <w:link w:val="Style_51_ch"/>
    <w:uiPriority w:val="9"/>
    <w:qFormat/>
    <w:pPr>
      <w:keepNext w:val="1"/>
      <w:keepLines w:val="1"/>
      <w:spacing w:after="0" w:before="200"/>
      <w:ind/>
      <w:outlineLvl w:val="3"/>
    </w:pPr>
    <w:rPr>
      <w:rFonts w:asciiTheme="majorAscii" w:hAnsiTheme="majorHAnsi"/>
      <w:b w:val="1"/>
      <w:i w:val="1"/>
      <w:color w:themeColor="accent1" w:val="4F81BD"/>
    </w:rPr>
  </w:style>
  <w:style w:styleId="Style_51_ch" w:type="character">
    <w:name w:val="heading 4"/>
    <w:basedOn w:val="Style_2_ch"/>
    <w:link w:val="Style_51"/>
    <w:rPr>
      <w:rFonts w:asciiTheme="majorAscii" w:hAnsiTheme="majorHAnsi"/>
      <w:b w:val="1"/>
      <w:i w:val="1"/>
      <w:color w:themeColor="accent1" w:val="4F81BD"/>
    </w:rPr>
  </w:style>
  <w:style w:styleId="Style_52" w:type="paragraph">
    <w:name w:val="heading 2"/>
    <w:basedOn w:val="Style_2"/>
    <w:next w:val="Style_2"/>
    <w:link w:val="Style_52_ch"/>
    <w:uiPriority w:val="9"/>
    <w:qFormat/>
    <w:pPr>
      <w:keepNext w:val="1"/>
      <w:keepLines w:val="1"/>
      <w:spacing w:after="0" w:before="200"/>
      <w:ind/>
      <w:outlineLvl w:val="1"/>
    </w:pPr>
    <w:rPr>
      <w:rFonts w:asciiTheme="majorAscii" w:hAnsiTheme="majorHAnsi"/>
      <w:b w:val="1"/>
      <w:color w:themeColor="accent1" w:val="4F81BD"/>
      <w:sz w:val="26"/>
    </w:rPr>
  </w:style>
  <w:style w:styleId="Style_52_ch" w:type="character">
    <w:name w:val="heading 2"/>
    <w:basedOn w:val="Style_2_ch"/>
    <w:link w:val="Style_52"/>
    <w:rPr>
      <w:rFonts w:asciiTheme="majorAscii" w:hAnsiTheme="majorHAnsi"/>
      <w:b w:val="1"/>
      <w:color w:themeColor="accent1" w:val="4F81BD"/>
      <w:sz w:val="26"/>
    </w:rPr>
  </w:style>
  <w:style w:styleId="Style_53" w:type="paragraph">
    <w:name w:val="List Continue 3"/>
    <w:basedOn w:val="Style_2"/>
    <w:link w:val="Style_53_ch"/>
    <w:pPr>
      <w:spacing w:after="120"/>
      <w:ind w:firstLine="0" w:left="1080"/>
      <w:contextualSpacing w:val="1"/>
    </w:pPr>
  </w:style>
  <w:style w:styleId="Style_53_ch" w:type="character">
    <w:name w:val="List Continue 3"/>
    <w:basedOn w:val="Style_2_ch"/>
    <w:link w:val="Style_53"/>
  </w:style>
  <w:style w:styleId="Style_54" w:type="paragraph">
    <w:name w:val="Intense Quote"/>
    <w:basedOn w:val="Style_2"/>
    <w:next w:val="Style_2"/>
    <w:link w:val="Style_54_ch"/>
    <w:pPr>
      <w:spacing w:after="280" w:before="200"/>
      <w:ind w:firstLine="0" w:left="936" w:right="936"/>
    </w:pPr>
    <w:rPr>
      <w:b w:val="1"/>
      <w:i w:val="1"/>
      <w:color w:themeColor="accent1" w:val="4F81BD"/>
    </w:rPr>
  </w:style>
  <w:style w:styleId="Style_54_ch" w:type="character">
    <w:name w:val="Intense Quote"/>
    <w:basedOn w:val="Style_2_ch"/>
    <w:link w:val="Style_54"/>
    <w:rPr>
      <w:b w:val="1"/>
      <w:i w:val="1"/>
      <w:color w:themeColor="accent1" w:val="4F81BD"/>
    </w:rPr>
  </w:style>
  <w:style w:styleId="Style_55" w:type="paragraph">
    <w:name w:val="heading 6"/>
    <w:basedOn w:val="Style_2"/>
    <w:next w:val="Style_2"/>
    <w:link w:val="Style_55_ch"/>
    <w:uiPriority w:val="9"/>
    <w:qFormat/>
    <w:pPr>
      <w:keepNext w:val="1"/>
      <w:keepLines w:val="1"/>
      <w:spacing w:after="0" w:before="200"/>
      <w:ind/>
      <w:outlineLvl w:val="5"/>
    </w:pPr>
    <w:rPr>
      <w:rFonts w:asciiTheme="majorAscii" w:hAnsiTheme="majorHAnsi"/>
      <w:i w:val="1"/>
      <w:color w:themeColor="accent1" w:themeShade="7F" w:val="244061"/>
    </w:rPr>
  </w:style>
  <w:style w:styleId="Style_55_ch" w:type="character">
    <w:name w:val="heading 6"/>
    <w:basedOn w:val="Style_2_ch"/>
    <w:link w:val="Style_55"/>
    <w:rPr>
      <w:rFonts w:asciiTheme="majorAscii" w:hAnsiTheme="majorHAnsi"/>
      <w:i w:val="1"/>
      <w:color w:themeColor="accent1" w:themeShade="7F" w:val="244061"/>
    </w:rPr>
  </w:style>
  <w:style w:styleId="Style_56" w:type="paragraph">
    <w:name w:val="List"/>
    <w:basedOn w:val="Style_2"/>
    <w:link w:val="Style_56_ch"/>
    <w:pPr>
      <w:ind w:hanging="360" w:left="360"/>
      <w:contextualSpacing w:val="1"/>
    </w:pPr>
  </w:style>
  <w:style w:styleId="Style_56_ch" w:type="character">
    <w:name w:val="List"/>
    <w:basedOn w:val="Style_2_ch"/>
    <w:link w:val="Style_56"/>
  </w:style>
  <w:style w:styleId="Style_57" w:type="table">
    <w:name w:val="Dark List Accent 6"/>
    <w:basedOn w:val="Style_58"/>
    <w:pPr>
      <w:spacing w:after="0" w:line="240" w:lineRule="auto"/>
      <w:ind/>
    </w:pPr>
    <w:rPr>
      <w:color w:themeColor="background1" w:val="FFFFFF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9" w:type="table">
    <w:name w:val="Medium Grid 2 Accent 3"/>
    <w:basedOn w:val="Style_58"/>
    <w:pPr>
      <w:spacing w:after="0" w:line="240" w:lineRule="auto"/>
      <w:ind/>
    </w:pPr>
    <w:rPr>
      <w:rFonts w:asciiTheme="majorAscii" w:hAnsiTheme="majorHAnsi"/>
      <w:color w:themeColor="text1" w:val="000000"/>
    </w:rPr>
    <w:tblPr>
      <w:tblInd w:type="dxa" w:w="0"/>
      <w:tblBorders>
        <w:top w:sz="8" w:themeColor="accent3" w:val="single"/>
        <w:left w:sz="8" w:themeColor="accent3" w:val="single"/>
        <w:bottom w:sz="8" w:themeColor="accent3" w:val="single"/>
        <w:right w:sz="8" w:themeColor="accent3" w:val="single"/>
        <w:insideH w:sz="8" w:themeColor="accent3" w:val="single"/>
        <w:insideV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0" w:type="table">
    <w:name w:val="Dark List Accent 4"/>
    <w:basedOn w:val="Style_58"/>
    <w:pPr>
      <w:spacing w:after="0" w:line="240" w:lineRule="auto"/>
      <w:ind/>
    </w:pPr>
    <w:rPr>
      <w:color w:themeColor="background1" w:val="FFFFFF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61" w:type="table">
    <w:name w:val="Dark List Accent 1"/>
    <w:basedOn w:val="Style_58"/>
    <w:pPr>
      <w:spacing w:after="0" w:line="240" w:lineRule="auto"/>
      <w:ind/>
    </w:pPr>
    <w:rPr>
      <w:color w:themeColor="background1" w:val="FFFFFF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62" w:type="table">
    <w:name w:val="Medium Grid 3 Accent 2"/>
    <w:basedOn w:val="Style_58"/>
    <w:pPr>
      <w:spacing w:after="0" w:line="240" w:lineRule="auto"/>
      <w:ind/>
    </w:pPr>
    <w:tblPr>
      <w:tblInd w:type="dxa" w:w="0"/>
      <w:tblBorders>
        <w:top w:sz="8" w:themeColor="background1" w:val="single"/>
        <w:left w:sz="8" w:themeColor="background1" w:val="single"/>
        <w:bottom w:sz="8" w:themeColor="background1" w:val="single"/>
        <w:right w:sz="8" w:themeColor="background1" w:val="single"/>
        <w:insideH w:sz="6" w:themeColor="background1" w:val="single"/>
        <w:insideV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3" w:type="table">
    <w:name w:val="Light Grid Accent 2"/>
    <w:basedOn w:val="Style_58"/>
    <w:pPr>
      <w:spacing w:after="0" w:line="240" w:lineRule="auto"/>
      <w:ind/>
    </w:pPr>
    <w:tblPr>
      <w:tblInd w:type="dxa" w:w="0"/>
      <w:tblBorders>
        <w:top w:sz="8" w:themeColor="accent2" w:val="single"/>
        <w:left w:sz="8" w:themeColor="accent2" w:val="single"/>
        <w:bottom w:sz="8" w:themeColor="accent2" w:val="single"/>
        <w:right w:sz="8" w:themeColor="accent2" w:val="single"/>
        <w:insideH w:sz="8" w:themeColor="accent2" w:val="single"/>
        <w:insideV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4" w:type="table">
    <w:name w:val="Light Shading"/>
    <w:basedOn w:val="Style_58"/>
    <w:pPr>
      <w:spacing w:after="0" w:line="240" w:lineRule="auto"/>
      <w:ind/>
    </w:pPr>
    <w:rPr>
      <w:color w:themeColor="text1" w:themeShade="BF" w:val="000000"/>
    </w:rPr>
    <w:tblPr>
      <w:tblInd w:type="dxa" w:w="0"/>
      <w:tblBorders>
        <w:top w:sz="8" w:themeColor="text1" w:val="single"/>
        <w:bottom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5" w:type="table">
    <w:name w:val="Medium Grid 3 Accent 6"/>
    <w:basedOn w:val="Style_58"/>
    <w:pPr>
      <w:spacing w:after="0" w:line="240" w:lineRule="auto"/>
      <w:ind/>
    </w:pPr>
    <w:tblPr>
      <w:tblInd w:type="dxa" w:w="0"/>
      <w:tblBorders>
        <w:top w:sz="8" w:themeColor="background1" w:val="single"/>
        <w:left w:sz="8" w:themeColor="background1" w:val="single"/>
        <w:bottom w:sz="8" w:themeColor="background1" w:val="single"/>
        <w:right w:sz="8" w:themeColor="background1" w:val="single"/>
        <w:insideH w:sz="6" w:themeColor="background1" w:val="single"/>
        <w:insideV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6" w:type="table">
    <w:name w:val="Colorful Shading Accent 2"/>
    <w:basedOn w:val="Style_58"/>
    <w:pPr>
      <w:spacing w:after="0" w:line="240" w:lineRule="auto"/>
      <w:ind/>
    </w:pPr>
    <w:rPr>
      <w:color w:themeColor="text1" w:val="000000"/>
    </w:rPr>
    <w:tblPr>
      <w:tblInd w:type="dxa" w:w="0"/>
      <w:tblBorders>
        <w:top w:sz="2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background1" w:val="single"/>
        <w:insideV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7" w:type="table">
    <w:name w:val="Medium List 2 Accent 5"/>
    <w:basedOn w:val="Style_58"/>
    <w:pPr>
      <w:spacing w:after="0" w:line="240" w:lineRule="auto"/>
      <w:ind/>
    </w:pPr>
    <w:rPr>
      <w:rFonts w:asciiTheme="majorAscii" w:hAnsiTheme="majorHAnsi"/>
      <w:color w:themeColor="text1" w:val="000000"/>
    </w:rPr>
    <w:tblPr>
      <w:tblInd w:type="dxa" w:w="0"/>
      <w:tblBorders>
        <w:top w:sz="8" w:themeColor="accent5" w:val="single"/>
        <w:left w:sz="8" w:themeColor="accent5" w:val="single"/>
        <w:bottom w:sz="8" w:themeColor="accent5" w:val="single"/>
        <w:right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8" w:type="table">
    <w:name w:val="Medium Grid 1"/>
    <w:basedOn w:val="Style_58"/>
    <w:pPr>
      <w:spacing w:after="0" w:line="240" w:lineRule="auto"/>
      <w:ind/>
    </w:pPr>
    <w:tblPr>
      <w:tblInd w:type="dxa" w:w="0"/>
      <w:tblBorders>
        <w:top w:sz="8" w:themeColor="text1" w:themeTint="BF" w:val="single"/>
        <w:left w:sz="8" w:themeColor="text1" w:themeTint="BF" w:val="single"/>
        <w:bottom w:sz="8" w:themeColor="text1" w:themeTint="BF" w:val="single"/>
        <w:right w:sz="8" w:themeColor="text1" w:themeTint="BF" w:val="single"/>
        <w:insideH w:sz="8" w:themeColor="text1" w:themeTint="BF" w:val="single"/>
        <w:insideV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9" w:type="table">
    <w:name w:val="Light Shading Accent 3"/>
    <w:basedOn w:val="Style_58"/>
    <w:pPr>
      <w:spacing w:after="0" w:line="240" w:lineRule="auto"/>
      <w:ind/>
    </w:pPr>
    <w:rPr>
      <w:color w:themeColor="accent3" w:themeShade="BF" w:val="76933C"/>
    </w:rPr>
    <w:tblPr>
      <w:tblInd w:type="dxa" w:w="0"/>
      <w:tblBorders>
        <w:top w:sz="8" w:themeColor="accent3" w:val="single"/>
        <w:bottom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0" w:type="table">
    <w:name w:val="Medium Shading 1 Accent 1"/>
    <w:basedOn w:val="Style_58"/>
    <w:pPr>
      <w:spacing w:after="0" w:line="240" w:lineRule="auto"/>
      <w:ind/>
    </w:pPr>
    <w:tblPr>
      <w:tblInd w:type="dxa" w:w="0"/>
      <w:tblBorders>
        <w:top w:sz="8" w:themeColor="accent1" w:themeTint="BF" w:val="single"/>
        <w:left w:sz="8" w:themeColor="accent1" w:themeTint="BF" w:val="single"/>
        <w:bottom w:sz="8" w:themeColor="accent1" w:themeTint="BF" w:val="single"/>
        <w:right w:sz="8" w:themeColor="accent1" w:themeTint="BF" w:val="single"/>
        <w:insideH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1" w:type="table">
    <w:name w:val="Medium Shading 1 Accent 5"/>
    <w:basedOn w:val="Style_58"/>
    <w:pPr>
      <w:spacing w:after="0" w:line="240" w:lineRule="auto"/>
      <w:ind/>
    </w:pPr>
    <w:tblPr>
      <w:tblInd w:type="dxa" w:w="0"/>
      <w:tblBorders>
        <w:top w:sz="8" w:themeColor="accent5" w:themeTint="BF" w:val="single"/>
        <w:left w:sz="8" w:themeColor="accent5" w:themeTint="BF" w:val="single"/>
        <w:bottom w:sz="8" w:themeColor="accent5" w:themeTint="BF" w:val="single"/>
        <w:right w:sz="8" w:themeColor="accent5" w:themeTint="BF" w:val="single"/>
        <w:insideH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2" w:type="table">
    <w:name w:val="Colorful Grid Accent 4"/>
    <w:basedOn w:val="Style_58"/>
    <w:pPr>
      <w:spacing w:after="0" w:line="240" w:lineRule="auto"/>
      <w:ind/>
    </w:pPr>
    <w:rPr>
      <w:color w:themeColor="text1" w:val="000000"/>
    </w:rPr>
    <w:tblPr>
      <w:tblInd w:type="dxa" w:w="0"/>
      <w:tblBorders>
        <w:insideH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3" w:type="table">
    <w:name w:val="Medium Grid 3 Accent 3"/>
    <w:basedOn w:val="Style_58"/>
    <w:pPr>
      <w:spacing w:after="0" w:line="240" w:lineRule="auto"/>
      <w:ind/>
    </w:pPr>
    <w:tblPr>
      <w:tblInd w:type="dxa" w:w="0"/>
      <w:tblBorders>
        <w:top w:sz="8" w:themeColor="background1" w:val="single"/>
        <w:left w:sz="8" w:themeColor="background1" w:val="single"/>
        <w:bottom w:sz="8" w:themeColor="background1" w:val="single"/>
        <w:right w:sz="8" w:themeColor="background1" w:val="single"/>
        <w:insideH w:sz="6" w:themeColor="background1" w:val="single"/>
        <w:insideV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4" w:type="table">
    <w:name w:val="Light List"/>
    <w:basedOn w:val="Style_58"/>
    <w:pPr>
      <w:spacing w:after="0" w:line="240" w:lineRule="auto"/>
      <w:ind/>
    </w:pPr>
    <w:tblPr>
      <w:tblInd w:type="dxa" w:w="0"/>
      <w:tblBorders>
        <w:top w:sz="8" w:themeColor="text1" w:val="single"/>
        <w:left w:sz="8" w:themeColor="text1" w:val="single"/>
        <w:bottom w:sz="8" w:themeColor="text1" w:val="single"/>
        <w:right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5" w:type="table">
    <w:name w:val="Light List Accent 6"/>
    <w:basedOn w:val="Style_58"/>
    <w:pPr>
      <w:spacing w:after="0" w:line="240" w:lineRule="auto"/>
      <w:ind/>
    </w:pPr>
    <w:tblPr>
      <w:tblInd w:type="dxa" w:w="0"/>
      <w:tblBorders>
        <w:top w:sz="8" w:themeColor="accent6" w:val="single"/>
        <w:left w:sz="8" w:themeColor="accent6" w:val="single"/>
        <w:bottom w:sz="8" w:themeColor="accent6" w:val="single"/>
        <w:right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6" w:type="table">
    <w:name w:val="Medium Grid 2 Accent 1"/>
    <w:basedOn w:val="Style_58"/>
    <w:pPr>
      <w:spacing w:after="0" w:line="240" w:lineRule="auto"/>
      <w:ind/>
    </w:pPr>
    <w:rPr>
      <w:rFonts w:asciiTheme="majorAscii" w:hAnsiTheme="majorHAnsi"/>
      <w:color w:themeColor="text1" w:val="000000"/>
    </w:rPr>
    <w:tblPr>
      <w:tblInd w:type="dxa" w:w="0"/>
      <w:tblBorders>
        <w:top w:sz="8" w:themeColor="accent1" w:val="single"/>
        <w:left w:sz="8" w:themeColor="accent1" w:val="single"/>
        <w:bottom w:sz="8" w:themeColor="accent1" w:val="single"/>
        <w:right w:sz="8" w:themeColor="accent1" w:val="single"/>
        <w:insideH w:sz="8" w:themeColor="accent1" w:val="single"/>
        <w:insideV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7" w:type="table">
    <w:name w:val="Medium Grid 3 Accent 1"/>
    <w:basedOn w:val="Style_58"/>
    <w:pPr>
      <w:spacing w:after="0" w:line="240" w:lineRule="auto"/>
      <w:ind/>
    </w:pPr>
    <w:tblPr>
      <w:tblInd w:type="dxa" w:w="0"/>
      <w:tblBorders>
        <w:top w:sz="8" w:themeColor="background1" w:val="single"/>
        <w:left w:sz="8" w:themeColor="background1" w:val="single"/>
        <w:bottom w:sz="8" w:themeColor="background1" w:val="single"/>
        <w:right w:sz="8" w:themeColor="background1" w:val="single"/>
        <w:insideH w:sz="6" w:themeColor="background1" w:val="single"/>
        <w:insideV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8" w:type="table">
    <w:name w:val="Medium Grid 1 Accent 5"/>
    <w:basedOn w:val="Style_58"/>
    <w:pPr>
      <w:spacing w:after="0" w:line="240" w:lineRule="auto"/>
      <w:ind/>
    </w:pPr>
    <w:tblPr>
      <w:tblInd w:type="dxa" w:w="0"/>
      <w:tblBorders>
        <w:top w:sz="8" w:themeColor="accent5" w:themeTint="BF" w:val="single"/>
        <w:left w:sz="8" w:themeColor="accent5" w:themeTint="BF" w:val="single"/>
        <w:bottom w:sz="8" w:themeColor="accent5" w:themeTint="BF" w:val="single"/>
        <w:right w:sz="8" w:themeColor="accent5" w:themeTint="BF" w:val="single"/>
        <w:insideH w:sz="8" w:themeColor="accent5" w:themeTint="BF" w:val="single"/>
        <w:insideV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9" w:type="table">
    <w:name w:val="Medium Shading 2 Accent 6"/>
    <w:basedOn w:val="Style_58"/>
    <w:pPr>
      <w:spacing w:after="0" w:line="240" w:lineRule="auto"/>
      <w:ind/>
    </w:pPr>
    <w:tblPr>
      <w:tblInd w:type="dxa" w:w="0"/>
      <w:tblBorders>
        <w:top w:color="000000" w:sz="18" w:val="single"/>
        <w:bottom w:color="000000" w:sz="1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0" w:type="table">
    <w:name w:val="Colorful Grid Accent 6"/>
    <w:basedOn w:val="Style_58"/>
    <w:pPr>
      <w:spacing w:after="0" w:line="240" w:lineRule="auto"/>
      <w:ind/>
    </w:pPr>
    <w:rPr>
      <w:color w:themeColor="text1" w:val="000000"/>
    </w:rPr>
    <w:tblPr>
      <w:tblInd w:type="dxa" w:w="0"/>
      <w:tblBorders>
        <w:insideH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1" w:type="table">
    <w:name w:val="Medium Grid 1 Accent 3"/>
    <w:basedOn w:val="Style_58"/>
    <w:pPr>
      <w:spacing w:after="0" w:line="240" w:lineRule="auto"/>
      <w:ind/>
    </w:pPr>
    <w:tblPr>
      <w:tblInd w:type="dxa" w:w="0"/>
      <w:tblBorders>
        <w:top w:sz="8" w:themeColor="accent3" w:themeTint="BF" w:val="single"/>
        <w:left w:sz="8" w:themeColor="accent3" w:themeTint="BF" w:val="single"/>
        <w:bottom w:sz="8" w:themeColor="accent3" w:themeTint="BF" w:val="single"/>
        <w:right w:sz="8" w:themeColor="accent3" w:themeTint="BF" w:val="single"/>
        <w:insideH w:sz="8" w:themeColor="accent3" w:themeTint="BF" w:val="single"/>
        <w:insideV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2" w:type="table">
    <w:name w:val="Light Grid Accent 1"/>
    <w:basedOn w:val="Style_58"/>
    <w:pPr>
      <w:spacing w:after="0" w:line="240" w:lineRule="auto"/>
      <w:ind/>
    </w:pPr>
    <w:tblPr>
      <w:tblInd w:type="dxa" w:w="0"/>
      <w:tblBorders>
        <w:top w:sz="8" w:themeColor="accent1" w:val="single"/>
        <w:left w:sz="8" w:themeColor="accent1" w:val="single"/>
        <w:bottom w:sz="8" w:themeColor="accent1" w:val="single"/>
        <w:right w:sz="8" w:themeColor="accent1" w:val="single"/>
        <w:insideH w:sz="8" w:themeColor="accent1" w:val="single"/>
        <w:insideV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3" w:type="table">
    <w:name w:val="Dark List"/>
    <w:basedOn w:val="Style_58"/>
    <w:pPr>
      <w:spacing w:after="0" w:line="240" w:lineRule="auto"/>
      <w:ind/>
    </w:pPr>
    <w:rPr>
      <w:color w:themeColor="background1" w:val="FFFFFF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4" w:type="table">
    <w:name w:val="Medium Shading 1 Accent 6"/>
    <w:basedOn w:val="Style_58"/>
    <w:pPr>
      <w:spacing w:after="0" w:line="240" w:lineRule="auto"/>
      <w:ind/>
    </w:pPr>
    <w:tblPr>
      <w:tblInd w:type="dxa" w:w="0"/>
      <w:tblBorders>
        <w:top w:sz="8" w:themeColor="accent6" w:themeTint="BF" w:val="single"/>
        <w:left w:sz="8" w:themeColor="accent6" w:themeTint="BF" w:val="single"/>
        <w:bottom w:sz="8" w:themeColor="accent6" w:themeTint="BF" w:val="single"/>
        <w:right w:sz="8" w:themeColor="accent6" w:themeTint="BF" w:val="single"/>
        <w:insideH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5" w:type="table">
    <w:name w:val="Colorful Shading Accent 4"/>
    <w:basedOn w:val="Style_58"/>
    <w:pPr>
      <w:spacing w:after="0" w:line="240" w:lineRule="auto"/>
      <w:ind/>
    </w:pPr>
    <w:rPr>
      <w:color w:themeColor="text1" w:val="000000"/>
    </w:rPr>
    <w:tblPr>
      <w:tblInd w:type="dxa" w:w="0"/>
      <w:tblBorders>
        <w:top w:sz="24" w:themeColor="accent3" w:val="single"/>
        <w:left w:sz="4" w:themeColor="accent4" w:val="single"/>
        <w:bottom w:sz="4" w:themeColor="accent4" w:val="single"/>
        <w:right w:sz="4" w:themeColor="accent4" w:val="single"/>
        <w:insideH w:sz="4" w:themeColor="background1" w:val="single"/>
        <w:insideV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6" w:type="table">
    <w:name w:val="Colorful Shading Accent 6"/>
    <w:basedOn w:val="Style_58"/>
    <w:pPr>
      <w:spacing w:after="0" w:line="240" w:lineRule="auto"/>
      <w:ind/>
    </w:pPr>
    <w:rPr>
      <w:color w:themeColor="text1" w:val="000000"/>
    </w:rPr>
    <w:tblPr>
      <w:tblInd w:type="dxa" w:w="0"/>
      <w:tblBorders>
        <w:top w:sz="24" w:themeColor="accent5" w:val="single"/>
        <w:left w:sz="4" w:themeColor="accent6" w:val="single"/>
        <w:bottom w:sz="4" w:themeColor="accent6" w:val="single"/>
        <w:right w:sz="4" w:themeColor="accent6" w:val="single"/>
        <w:insideH w:sz="4" w:themeColor="background1" w:val="single"/>
        <w:insideV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7" w:type="table">
    <w:name w:val="Medium Shading 2"/>
    <w:basedOn w:val="Style_58"/>
    <w:pPr>
      <w:spacing w:after="0" w:line="240" w:lineRule="auto"/>
      <w:ind/>
    </w:pPr>
    <w:tblPr>
      <w:tblInd w:type="dxa" w:w="0"/>
      <w:tblBorders>
        <w:top w:color="000000" w:sz="18" w:val="single"/>
        <w:bottom w:color="000000" w:sz="1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8" w:type="table">
    <w:name w:val="Colorful Shading Accent 1"/>
    <w:basedOn w:val="Style_58"/>
    <w:pPr>
      <w:spacing w:after="0" w:line="240" w:lineRule="auto"/>
      <w:ind/>
    </w:pPr>
    <w:rPr>
      <w:color w:themeColor="text1" w:val="000000"/>
    </w:rPr>
    <w:tblPr>
      <w:tblInd w:type="dxa" w:w="0"/>
      <w:tblBorders>
        <w:top w:sz="24" w:themeColor="accent2" w:val="single"/>
        <w:left w:sz="4" w:themeColor="accent1" w:val="single"/>
        <w:bottom w:sz="4" w:themeColor="accent1" w:val="single"/>
        <w:right w:sz="4" w:themeColor="accent1" w:val="single"/>
        <w:insideH w:sz="4" w:themeColor="background1" w:val="single"/>
        <w:insideV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9" w:type="table">
    <w:name w:val="Table Grid"/>
    <w:basedOn w:val="Style_58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0" w:type="table">
    <w:name w:val="Medium List 1 Accent 3"/>
    <w:basedOn w:val="Style_58"/>
    <w:pPr>
      <w:spacing w:after="0" w:line="240" w:lineRule="auto"/>
      <w:ind/>
    </w:pPr>
    <w:rPr>
      <w:color w:themeColor="text1" w:val="000000"/>
    </w:rPr>
    <w:tblPr>
      <w:tblInd w:type="dxa" w:w="0"/>
      <w:tblBorders>
        <w:top w:sz="8" w:themeColor="accent3" w:val="single"/>
        <w:bottom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5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91" w:type="table">
    <w:name w:val="Dark List Accent 3"/>
    <w:basedOn w:val="Style_58"/>
    <w:pPr>
      <w:spacing w:after="0" w:line="240" w:lineRule="auto"/>
      <w:ind/>
    </w:pPr>
    <w:rPr>
      <w:color w:themeColor="background1" w:val="FFFFFF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92" w:type="table">
    <w:name w:val="Light List Accent 5"/>
    <w:basedOn w:val="Style_58"/>
    <w:pPr>
      <w:spacing w:after="0" w:line="240" w:lineRule="auto"/>
      <w:ind/>
    </w:pPr>
    <w:tblPr>
      <w:tblInd w:type="dxa" w:w="0"/>
      <w:tblBorders>
        <w:top w:sz="8" w:themeColor="accent5" w:val="single"/>
        <w:left w:sz="8" w:themeColor="accent5" w:val="single"/>
        <w:bottom w:sz="8" w:themeColor="accent5" w:val="single"/>
        <w:right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3" w:type="table">
    <w:name w:val="Colorful Grid"/>
    <w:basedOn w:val="Style_58"/>
    <w:pPr>
      <w:spacing w:after="0" w:line="240" w:lineRule="auto"/>
      <w:ind/>
    </w:pPr>
    <w:rPr>
      <w:color w:themeColor="text1" w:val="000000"/>
    </w:rPr>
    <w:tblPr>
      <w:tblInd w:type="dxa" w:w="0"/>
      <w:tblBorders>
        <w:insideH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4" w:type="table">
    <w:name w:val="Medium Grid 1 Accent 4"/>
    <w:basedOn w:val="Style_58"/>
    <w:pPr>
      <w:spacing w:after="0" w:line="240" w:lineRule="auto"/>
      <w:ind/>
    </w:pPr>
    <w:tblPr>
      <w:tblInd w:type="dxa" w:w="0"/>
      <w:tblBorders>
        <w:top w:sz="8" w:themeColor="accent4" w:themeTint="BF" w:val="single"/>
        <w:left w:sz="8" w:themeColor="accent4" w:themeTint="BF" w:val="single"/>
        <w:bottom w:sz="8" w:themeColor="accent4" w:themeTint="BF" w:val="single"/>
        <w:right w:sz="8" w:themeColor="accent4" w:themeTint="BF" w:val="single"/>
        <w:insideH w:sz="8" w:themeColor="accent4" w:themeTint="BF" w:val="single"/>
        <w:insideV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5" w:type="table">
    <w:name w:val="Light Grid"/>
    <w:basedOn w:val="Style_58"/>
    <w:pPr>
      <w:spacing w:after="0" w:line="240" w:lineRule="auto"/>
      <w:ind/>
    </w:pPr>
    <w:tblPr>
      <w:tblInd w:type="dxa" w:w="0"/>
      <w:tblBorders>
        <w:top w:sz="8" w:themeColor="text1" w:val="single"/>
        <w:left w:sz="8" w:themeColor="text1" w:val="single"/>
        <w:bottom w:sz="8" w:themeColor="text1" w:val="single"/>
        <w:right w:sz="8" w:themeColor="text1" w:val="single"/>
        <w:insideH w:sz="8" w:themeColor="text1" w:val="single"/>
        <w:insideV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6" w:type="table">
    <w:name w:val="Light Shading Accent 1"/>
    <w:basedOn w:val="Style_58"/>
    <w:pPr>
      <w:spacing w:after="0" w:line="240" w:lineRule="auto"/>
      <w:ind/>
    </w:pPr>
    <w:rPr>
      <w:color w:themeColor="accent1" w:themeShade="BF" w:val="376092"/>
    </w:rPr>
    <w:tblPr>
      <w:tblInd w:type="dxa" w:w="0"/>
      <w:tblBorders>
        <w:top w:sz="8" w:themeColor="accent1" w:val="single"/>
        <w:bottom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7" w:type="table">
    <w:name w:val="Colorful Shading Accent 5"/>
    <w:basedOn w:val="Style_58"/>
    <w:pPr>
      <w:spacing w:after="0" w:line="240" w:lineRule="auto"/>
      <w:ind/>
    </w:pPr>
    <w:rPr>
      <w:color w:themeColor="text1" w:val="000000"/>
    </w:rPr>
    <w:tblPr>
      <w:tblInd w:type="dxa" w:w="0"/>
      <w:tblBorders>
        <w:top w:sz="24" w:themeColor="accent6" w:val="single"/>
        <w:left w:sz="4" w:themeColor="accent5" w:val="single"/>
        <w:bottom w:sz="4" w:themeColor="accent5" w:val="single"/>
        <w:right w:sz="4" w:themeColor="accent5" w:val="single"/>
        <w:insideH w:sz="4" w:themeColor="background1" w:val="single"/>
        <w:insideV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8" w:type="table">
    <w:name w:val="Colorful List Accent 2"/>
    <w:basedOn w:val="Style_58"/>
    <w:pPr>
      <w:spacing w:after="0" w:line="240" w:lineRule="auto"/>
      <w:ind/>
    </w:pPr>
    <w:rPr>
      <w:color w:themeColor="text1" w:val="00000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99" w:type="table">
    <w:name w:val="Colorful Grid Accent 1"/>
    <w:basedOn w:val="Style_58"/>
    <w:pPr>
      <w:spacing w:after="0" w:line="240" w:lineRule="auto"/>
      <w:ind/>
    </w:pPr>
    <w:rPr>
      <w:color w:themeColor="text1" w:val="000000"/>
    </w:rPr>
    <w:tblPr>
      <w:tblInd w:type="dxa" w:w="0"/>
      <w:tblBorders>
        <w:insideH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0" w:type="table">
    <w:name w:val="Light Grid Accent 4"/>
    <w:basedOn w:val="Style_58"/>
    <w:pPr>
      <w:spacing w:after="0" w:line="240" w:lineRule="auto"/>
      <w:ind/>
    </w:pPr>
    <w:tblPr>
      <w:tblInd w:type="dxa" w:w="0"/>
      <w:tblBorders>
        <w:top w:sz="8" w:themeColor="accent4" w:val="single"/>
        <w:left w:sz="8" w:themeColor="accent4" w:val="single"/>
        <w:bottom w:sz="8" w:themeColor="accent4" w:val="single"/>
        <w:right w:sz="8" w:themeColor="accent4" w:val="single"/>
        <w:insideH w:sz="8" w:themeColor="accent4" w:val="single"/>
        <w:insideV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1" w:type="table">
    <w:name w:val="Medium List 1 Accent 1"/>
    <w:basedOn w:val="Style_58"/>
    <w:pPr>
      <w:spacing w:after="0" w:line="240" w:lineRule="auto"/>
      <w:ind/>
    </w:pPr>
    <w:rPr>
      <w:color w:themeColor="text1" w:val="000000"/>
    </w:rPr>
    <w:tblPr>
      <w:tblInd w:type="dxa" w:w="0"/>
      <w:tblBorders>
        <w:top w:sz="8" w:themeColor="accent1" w:val="single"/>
        <w:bottom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2" w:type="table">
    <w:name w:val="Medium Shading 2 Accent 5"/>
    <w:basedOn w:val="Style_58"/>
    <w:pPr>
      <w:spacing w:after="0" w:line="240" w:lineRule="auto"/>
      <w:ind/>
    </w:pPr>
    <w:tblPr>
      <w:tblInd w:type="dxa" w:w="0"/>
      <w:tblBorders>
        <w:top w:color="000000" w:sz="18" w:val="single"/>
        <w:bottom w:color="000000" w:sz="1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3" w:type="table">
    <w:name w:val="Colorful List Accent 4"/>
    <w:basedOn w:val="Style_58"/>
    <w:pPr>
      <w:spacing w:after="0" w:line="240" w:lineRule="auto"/>
      <w:ind/>
    </w:pPr>
    <w:rPr>
      <w:color w:themeColor="text1" w:val="00000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04" w:type="table">
    <w:name w:val="Medium Grid 2 Accent 6"/>
    <w:basedOn w:val="Style_58"/>
    <w:pPr>
      <w:spacing w:after="0" w:line="240" w:lineRule="auto"/>
      <w:ind/>
    </w:pPr>
    <w:rPr>
      <w:rFonts w:asciiTheme="majorAscii" w:hAnsiTheme="majorHAnsi"/>
      <w:color w:themeColor="text1" w:val="000000"/>
    </w:rPr>
    <w:tblPr>
      <w:tblInd w:type="dxa" w:w="0"/>
      <w:tblBorders>
        <w:top w:sz="8" w:themeColor="accent6" w:val="single"/>
        <w:left w:sz="8" w:themeColor="accent6" w:val="single"/>
        <w:bottom w:sz="8" w:themeColor="accent6" w:val="single"/>
        <w:right w:sz="8" w:themeColor="accent6" w:val="single"/>
        <w:insideH w:sz="8" w:themeColor="accent6" w:val="single"/>
        <w:insideV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5" w:type="table">
    <w:name w:val="Medium Grid 2 Accent 2"/>
    <w:basedOn w:val="Style_58"/>
    <w:pPr>
      <w:spacing w:after="0" w:line="240" w:lineRule="auto"/>
      <w:ind/>
    </w:pPr>
    <w:rPr>
      <w:rFonts w:asciiTheme="majorAscii" w:hAnsiTheme="majorHAnsi"/>
      <w:color w:themeColor="text1" w:val="000000"/>
    </w:rPr>
    <w:tblPr>
      <w:tblInd w:type="dxa" w:w="0"/>
      <w:tblBorders>
        <w:top w:sz="8" w:themeColor="accent2" w:val="single"/>
        <w:left w:sz="8" w:themeColor="accent2" w:val="single"/>
        <w:bottom w:sz="8" w:themeColor="accent2" w:val="single"/>
        <w:right w:sz="8" w:themeColor="accent2" w:val="single"/>
        <w:insideH w:sz="8" w:themeColor="accent2" w:val="single"/>
        <w:insideV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6" w:type="table">
    <w:name w:val="Medium Grid 1 Accent 2"/>
    <w:basedOn w:val="Style_58"/>
    <w:pPr>
      <w:spacing w:after="0" w:line="240" w:lineRule="auto"/>
      <w:ind/>
    </w:pPr>
    <w:tblPr>
      <w:tblInd w:type="dxa" w:w="0"/>
      <w:tblBorders>
        <w:top w:sz="8" w:themeColor="accent2" w:themeTint="BF" w:val="single"/>
        <w:left w:sz="8" w:themeColor="accent2" w:themeTint="BF" w:val="single"/>
        <w:bottom w:sz="8" w:themeColor="accent2" w:themeTint="BF" w:val="single"/>
        <w:right w:sz="8" w:themeColor="accent2" w:themeTint="BF" w:val="single"/>
        <w:insideH w:sz="8" w:themeColor="accent2" w:themeTint="BF" w:val="single"/>
        <w:insideV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7" w:type="table">
    <w:name w:val="Light Shading Accent 5"/>
    <w:basedOn w:val="Style_58"/>
    <w:pPr>
      <w:spacing w:after="0" w:line="240" w:lineRule="auto"/>
      <w:ind/>
    </w:pPr>
    <w:rPr>
      <w:color w:themeColor="accent5" w:themeShade="BF" w:val="31859B"/>
    </w:rPr>
    <w:tblPr>
      <w:tblInd w:type="dxa" w:w="0"/>
      <w:tblBorders>
        <w:top w:sz="8" w:themeColor="accent5" w:val="single"/>
        <w:bottom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8" w:type="table">
    <w:name w:val="Colorful List Accent 6"/>
    <w:basedOn w:val="Style_58"/>
    <w:pPr>
      <w:spacing w:after="0" w:line="240" w:lineRule="auto"/>
      <w:ind/>
    </w:pPr>
    <w:rPr>
      <w:color w:themeColor="text1" w:val="00000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09" w:type="table">
    <w:name w:val="Dark List Accent 5"/>
    <w:basedOn w:val="Style_58"/>
    <w:pPr>
      <w:spacing w:after="0" w:line="240" w:lineRule="auto"/>
      <w:ind/>
    </w:pPr>
    <w:rPr>
      <w:color w:themeColor="background1" w:val="FFFFFF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10" w:type="table">
    <w:name w:val="Colorful List Accent 1"/>
    <w:basedOn w:val="Style_58"/>
    <w:pPr>
      <w:spacing w:after="0" w:line="240" w:lineRule="auto"/>
      <w:ind/>
    </w:pPr>
    <w:rPr>
      <w:color w:themeColor="text1" w:val="00000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11" w:type="table">
    <w:name w:val="Medium Shading 2 Accent 2"/>
    <w:basedOn w:val="Style_58"/>
    <w:pPr>
      <w:spacing w:after="0" w:line="240" w:lineRule="auto"/>
      <w:ind/>
    </w:pPr>
    <w:tblPr>
      <w:tblInd w:type="dxa" w:w="0"/>
      <w:tblBorders>
        <w:top w:color="000000" w:sz="18" w:val="single"/>
        <w:bottom w:color="000000" w:sz="1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2" w:type="table">
    <w:name w:val="Light Shading Accent 6"/>
    <w:basedOn w:val="Style_58"/>
    <w:pPr>
      <w:spacing w:after="0" w:line="240" w:lineRule="auto"/>
      <w:ind/>
    </w:pPr>
    <w:rPr>
      <w:color w:themeColor="accent6" w:themeShade="BF" w:val="E46C0A"/>
    </w:rPr>
    <w:tblPr>
      <w:tblInd w:type="dxa" w:w="0"/>
      <w:tblBorders>
        <w:top w:sz="8" w:themeColor="accent6" w:val="single"/>
        <w:bottom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3" w:type="table">
    <w:name w:val="Light List Accent 3"/>
    <w:basedOn w:val="Style_58"/>
    <w:pPr>
      <w:spacing w:after="0" w:line="240" w:lineRule="auto"/>
      <w:ind/>
    </w:pPr>
    <w:tblPr>
      <w:tblInd w:type="dxa" w:w="0"/>
      <w:tblBorders>
        <w:top w:sz="8" w:themeColor="accent3" w:val="single"/>
        <w:left w:sz="8" w:themeColor="accent3" w:val="single"/>
        <w:bottom w:sz="8" w:themeColor="accent3" w:val="single"/>
        <w:right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4" w:type="table">
    <w:name w:val="Colorful Shading"/>
    <w:basedOn w:val="Style_58"/>
    <w:pPr>
      <w:spacing w:after="0" w:line="240" w:lineRule="auto"/>
      <w:ind/>
    </w:pPr>
    <w:rPr>
      <w:color w:themeColor="text1" w:val="000000"/>
    </w:rPr>
    <w:tblPr>
      <w:tblInd w:type="dxa" w:w="0"/>
      <w:tblBorders>
        <w:top w:sz="24" w:themeColor="accent2" w:val="single"/>
        <w:left w:sz="4" w:themeColor="text1" w:val="single"/>
        <w:bottom w:sz="4" w:themeColor="text1" w:val="single"/>
        <w:right w:sz="4" w:themeColor="text1" w:val="single"/>
        <w:insideH w:sz="4" w:themeColor="background1" w:val="single"/>
        <w:insideV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5" w:type="table">
    <w:name w:val="Medium List 1 Accent 5"/>
    <w:basedOn w:val="Style_58"/>
    <w:pPr>
      <w:spacing w:after="0" w:line="240" w:lineRule="auto"/>
      <w:ind/>
    </w:pPr>
    <w:rPr>
      <w:color w:themeColor="text1" w:val="000000"/>
    </w:rPr>
    <w:tblPr>
      <w:tblInd w:type="dxa" w:w="0"/>
      <w:tblBorders>
        <w:top w:sz="8" w:themeColor="accent5" w:val="single"/>
        <w:bottom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6" w:type="table">
    <w:name w:val="Colorful Grid Accent 2"/>
    <w:basedOn w:val="Style_58"/>
    <w:pPr>
      <w:spacing w:after="0" w:line="240" w:lineRule="auto"/>
      <w:ind/>
    </w:pPr>
    <w:rPr>
      <w:color w:themeColor="text1" w:val="000000"/>
    </w:rPr>
    <w:tblPr>
      <w:tblInd w:type="dxa" w:w="0"/>
      <w:tblBorders>
        <w:insideH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7" w:type="table">
    <w:name w:val="Medium Shading 1 Accent 2"/>
    <w:basedOn w:val="Style_58"/>
    <w:pPr>
      <w:spacing w:after="0" w:line="240" w:lineRule="auto"/>
      <w:ind/>
    </w:pPr>
    <w:tblPr>
      <w:tblInd w:type="dxa" w:w="0"/>
      <w:tblBorders>
        <w:top w:sz="8" w:themeColor="accent2" w:themeTint="BF" w:val="single"/>
        <w:left w:sz="8" w:themeColor="accent2" w:themeTint="BF" w:val="single"/>
        <w:bottom w:sz="8" w:themeColor="accent2" w:themeTint="BF" w:val="single"/>
        <w:right w:sz="8" w:themeColor="accent2" w:themeTint="BF" w:val="single"/>
        <w:insideH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8" w:type="table">
    <w:name w:val="Colorful Grid Accent 3"/>
    <w:basedOn w:val="Style_58"/>
    <w:pPr>
      <w:spacing w:after="0" w:line="240" w:lineRule="auto"/>
      <w:ind/>
    </w:pPr>
    <w:rPr>
      <w:color w:themeColor="text1" w:val="000000"/>
    </w:rPr>
    <w:tblPr>
      <w:tblInd w:type="dxa" w:w="0"/>
      <w:tblBorders>
        <w:insideH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9" w:type="table">
    <w:name w:val="Medium Grid 2 Accent 5"/>
    <w:basedOn w:val="Style_58"/>
    <w:pPr>
      <w:spacing w:after="0" w:line="240" w:lineRule="auto"/>
      <w:ind/>
    </w:pPr>
    <w:rPr>
      <w:rFonts w:asciiTheme="majorAscii" w:hAnsiTheme="majorHAnsi"/>
      <w:color w:themeColor="text1" w:val="000000"/>
    </w:rPr>
    <w:tblPr>
      <w:tblInd w:type="dxa" w:w="0"/>
      <w:tblBorders>
        <w:top w:sz="8" w:themeColor="accent5" w:val="single"/>
        <w:left w:sz="8" w:themeColor="accent5" w:val="single"/>
        <w:bottom w:sz="8" w:themeColor="accent5" w:val="single"/>
        <w:right w:sz="8" w:themeColor="accent5" w:val="single"/>
        <w:insideH w:sz="8" w:themeColor="accent5" w:val="single"/>
        <w:insideV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0" w:type="table">
    <w:name w:val="Medium Shading 2 Accent 4"/>
    <w:basedOn w:val="Style_58"/>
    <w:pPr>
      <w:spacing w:after="0" w:line="240" w:lineRule="auto"/>
      <w:ind/>
    </w:pPr>
    <w:tblPr>
      <w:tblInd w:type="dxa" w:w="0"/>
      <w:tblBorders>
        <w:top w:color="000000" w:sz="18" w:val="single"/>
        <w:bottom w:color="000000" w:sz="1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1" w:type="table">
    <w:name w:val="Medium List 1"/>
    <w:basedOn w:val="Style_58"/>
    <w:pPr>
      <w:spacing w:after="0" w:line="240" w:lineRule="auto"/>
      <w:ind/>
    </w:pPr>
    <w:rPr>
      <w:color w:themeColor="text1" w:val="000000"/>
    </w:rPr>
    <w:tblPr>
      <w:tblInd w:type="dxa" w:w="0"/>
      <w:tblBorders>
        <w:top w:sz="8" w:themeColor="text1" w:val="single"/>
        <w:bottom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2" w:type="table">
    <w:name w:val="Medium Grid 1 Accent 1"/>
    <w:basedOn w:val="Style_58"/>
    <w:pPr>
      <w:spacing w:after="0" w:line="240" w:lineRule="auto"/>
      <w:ind/>
    </w:pPr>
    <w:tblPr>
      <w:tblInd w:type="dxa" w:w="0"/>
      <w:tblBorders>
        <w:top w:sz="8" w:themeColor="accent1" w:themeTint="BF" w:val="single"/>
        <w:left w:sz="8" w:themeColor="accent1" w:themeTint="BF" w:val="single"/>
        <w:bottom w:sz="8" w:themeColor="accent1" w:themeTint="BF" w:val="single"/>
        <w:right w:sz="8" w:themeColor="accent1" w:themeTint="BF" w:val="single"/>
        <w:insideH w:sz="8" w:themeColor="accent1" w:themeTint="BF" w:val="single"/>
        <w:insideV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3" w:type="table">
    <w:name w:val="Light Grid Accent 6"/>
    <w:basedOn w:val="Style_58"/>
    <w:pPr>
      <w:spacing w:after="0" w:line="240" w:lineRule="auto"/>
      <w:ind/>
    </w:pPr>
    <w:tblPr>
      <w:tblInd w:type="dxa" w:w="0"/>
      <w:tblBorders>
        <w:top w:sz="8" w:themeColor="accent6" w:val="single"/>
        <w:left w:sz="8" w:themeColor="accent6" w:val="single"/>
        <w:bottom w:sz="8" w:themeColor="accent6" w:val="single"/>
        <w:right w:sz="8" w:themeColor="accent6" w:val="single"/>
        <w:insideH w:sz="8" w:themeColor="accent6" w:val="single"/>
        <w:insideV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4" w:type="table">
    <w:name w:val="Colorful List Accent 5"/>
    <w:basedOn w:val="Style_58"/>
    <w:pPr>
      <w:spacing w:after="0" w:line="240" w:lineRule="auto"/>
      <w:ind/>
    </w:pPr>
    <w:rPr>
      <w:color w:themeColor="text1" w:val="00000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5" w:type="table">
    <w:name w:val="Colorful Shading Accent 3"/>
    <w:basedOn w:val="Style_58"/>
    <w:pPr>
      <w:spacing w:after="0" w:line="240" w:lineRule="auto"/>
      <w:ind/>
    </w:pPr>
    <w:rPr>
      <w:color w:themeColor="text1" w:val="000000"/>
    </w:rPr>
    <w:tblPr>
      <w:tblInd w:type="dxa" w:w="0"/>
      <w:tblBorders>
        <w:top w:sz="24" w:themeColor="accent4" w:val="single"/>
        <w:left w:sz="4" w:themeColor="accent3" w:val="single"/>
        <w:bottom w:sz="4" w:themeColor="accent3" w:val="single"/>
        <w:right w:sz="4" w:themeColor="accent3" w:val="single"/>
        <w:insideH w:sz="4" w:themeColor="background1" w:val="single"/>
        <w:insideV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6" w:type="table">
    <w:name w:val="Dark List Accent 2"/>
    <w:basedOn w:val="Style_58"/>
    <w:pPr>
      <w:spacing w:after="0" w:line="240" w:lineRule="auto"/>
      <w:ind/>
    </w:pPr>
    <w:rPr>
      <w:color w:themeColor="background1" w:val="FFFFFF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7" w:type="table">
    <w:name w:val="Medium List 2"/>
    <w:basedOn w:val="Style_58"/>
    <w:pPr>
      <w:spacing w:after="0" w:line="240" w:lineRule="auto"/>
      <w:ind/>
    </w:pPr>
    <w:rPr>
      <w:rFonts w:asciiTheme="majorAscii" w:hAnsiTheme="majorHAnsi"/>
      <w:color w:themeColor="text1" w:val="000000"/>
    </w:rPr>
    <w:tblPr>
      <w:tblInd w:type="dxa" w:w="0"/>
      <w:tblBorders>
        <w:top w:sz="8" w:themeColor="text1" w:val="single"/>
        <w:left w:sz="8" w:themeColor="text1" w:val="single"/>
        <w:bottom w:sz="8" w:themeColor="text1" w:val="single"/>
        <w:right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8" w:type="table">
    <w:name w:val="Light List Accent 4"/>
    <w:basedOn w:val="Style_58"/>
    <w:pPr>
      <w:spacing w:after="0" w:line="240" w:lineRule="auto"/>
      <w:ind/>
    </w:pPr>
    <w:tblPr>
      <w:tblInd w:type="dxa" w:w="0"/>
      <w:tblBorders>
        <w:top w:sz="8" w:themeColor="accent4" w:val="single"/>
        <w:left w:sz="8" w:themeColor="accent4" w:val="single"/>
        <w:bottom w:sz="8" w:themeColor="accent4" w:val="single"/>
        <w:right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9" w:type="table">
    <w:name w:val="Medium List 1 Accent 4"/>
    <w:basedOn w:val="Style_58"/>
    <w:pPr>
      <w:spacing w:after="0" w:line="240" w:lineRule="auto"/>
      <w:ind/>
    </w:pPr>
    <w:rPr>
      <w:color w:themeColor="text1" w:val="000000"/>
    </w:rPr>
    <w:tblPr>
      <w:tblInd w:type="dxa" w:w="0"/>
      <w:tblBorders>
        <w:top w:sz="8" w:themeColor="accent4" w:val="single"/>
        <w:bottom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0" w:type="table">
    <w:name w:val="Medium List 2 Accent 2"/>
    <w:basedOn w:val="Style_58"/>
    <w:pPr>
      <w:spacing w:after="0" w:line="240" w:lineRule="auto"/>
      <w:ind/>
    </w:pPr>
    <w:rPr>
      <w:rFonts w:asciiTheme="majorAscii" w:hAnsiTheme="majorHAnsi"/>
      <w:color w:themeColor="text1" w:val="000000"/>
    </w:rPr>
    <w:tblPr>
      <w:tblInd w:type="dxa" w:w="0"/>
      <w:tblBorders>
        <w:top w:sz="8" w:themeColor="accent2" w:val="single"/>
        <w:left w:sz="8" w:themeColor="accent2" w:val="single"/>
        <w:bottom w:sz="8" w:themeColor="accent2" w:val="single"/>
        <w:right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1" w:type="table">
    <w:name w:val="Medium Grid 3"/>
    <w:basedOn w:val="Style_58"/>
    <w:pPr>
      <w:spacing w:after="0" w:line="240" w:lineRule="auto"/>
      <w:ind/>
    </w:pPr>
    <w:tblPr>
      <w:tblInd w:type="dxa" w:w="0"/>
      <w:tblBorders>
        <w:top w:sz="8" w:themeColor="background1" w:val="single"/>
        <w:left w:sz="8" w:themeColor="background1" w:val="single"/>
        <w:bottom w:sz="8" w:themeColor="background1" w:val="single"/>
        <w:right w:sz="8" w:themeColor="background1" w:val="single"/>
        <w:insideH w:sz="6" w:themeColor="background1" w:val="single"/>
        <w:insideV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2" w:type="table">
    <w:name w:val="Light Shading Accent 2"/>
    <w:basedOn w:val="Style_58"/>
    <w:pPr>
      <w:spacing w:after="0" w:line="240" w:lineRule="auto"/>
      <w:ind/>
    </w:pPr>
    <w:rPr>
      <w:color w:themeColor="accent2" w:themeShade="BF" w:val="953735"/>
    </w:rPr>
    <w:tblPr>
      <w:tblInd w:type="dxa" w:w="0"/>
      <w:tblBorders>
        <w:top w:sz="8" w:themeColor="accent2" w:val="single"/>
        <w:bottom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3" w:type="table">
    <w:name w:val="Light Grid Accent 5"/>
    <w:basedOn w:val="Style_58"/>
    <w:pPr>
      <w:spacing w:after="0" w:line="240" w:lineRule="auto"/>
      <w:ind/>
    </w:pPr>
    <w:tblPr>
      <w:tblInd w:type="dxa" w:w="0"/>
      <w:tblBorders>
        <w:top w:sz="8" w:themeColor="accent5" w:val="single"/>
        <w:left w:sz="8" w:themeColor="accent5" w:val="single"/>
        <w:bottom w:sz="8" w:themeColor="accent5" w:val="single"/>
        <w:right w:sz="8" w:themeColor="accent5" w:val="single"/>
        <w:insideH w:sz="8" w:themeColor="accent5" w:val="single"/>
        <w:insideV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4" w:type="table">
    <w:name w:val="Medium Shading 2 Accent 1"/>
    <w:basedOn w:val="Style_58"/>
    <w:pPr>
      <w:spacing w:after="0" w:line="240" w:lineRule="auto"/>
      <w:ind/>
    </w:pPr>
    <w:tblPr>
      <w:tblInd w:type="dxa" w:w="0"/>
      <w:tblBorders>
        <w:top w:color="000000" w:sz="18" w:val="single"/>
        <w:bottom w:color="000000" w:sz="1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5" w:type="table">
    <w:name w:val="Medium Shading 1 Accent 4"/>
    <w:basedOn w:val="Style_58"/>
    <w:pPr>
      <w:spacing w:after="0" w:line="240" w:lineRule="auto"/>
      <w:ind/>
    </w:pPr>
    <w:tblPr>
      <w:tblInd w:type="dxa" w:w="0"/>
      <w:tblBorders>
        <w:top w:sz="8" w:themeColor="accent4" w:themeTint="BF" w:val="single"/>
        <w:left w:sz="8" w:themeColor="accent4" w:themeTint="BF" w:val="single"/>
        <w:bottom w:sz="8" w:themeColor="accent4" w:themeTint="BF" w:val="single"/>
        <w:right w:sz="8" w:themeColor="accent4" w:themeTint="BF" w:val="single"/>
        <w:insideH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6" w:type="table">
    <w:name w:val="Medium List 2 Accent 6"/>
    <w:basedOn w:val="Style_58"/>
    <w:pPr>
      <w:spacing w:after="0" w:line="240" w:lineRule="auto"/>
      <w:ind/>
    </w:pPr>
    <w:rPr>
      <w:rFonts w:asciiTheme="majorAscii" w:hAnsiTheme="majorHAnsi"/>
      <w:color w:themeColor="text1" w:val="000000"/>
    </w:rPr>
    <w:tblPr>
      <w:tblInd w:type="dxa" w:w="0"/>
      <w:tblBorders>
        <w:top w:sz="8" w:themeColor="accent6" w:val="single"/>
        <w:left w:sz="8" w:themeColor="accent6" w:val="single"/>
        <w:bottom w:sz="8" w:themeColor="accent6" w:val="single"/>
        <w:right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7" w:type="table">
    <w:name w:val="Colorful List Accent 3"/>
    <w:basedOn w:val="Style_58"/>
    <w:pPr>
      <w:spacing w:after="0" w:line="240" w:lineRule="auto"/>
      <w:ind/>
    </w:pPr>
    <w:rPr>
      <w:color w:themeColor="text1" w:val="00000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38" w:type="table">
    <w:name w:val="Light Grid Accent 3"/>
    <w:basedOn w:val="Style_58"/>
    <w:pPr>
      <w:spacing w:after="0" w:line="240" w:lineRule="auto"/>
      <w:ind/>
    </w:pPr>
    <w:tblPr>
      <w:tblInd w:type="dxa" w:w="0"/>
      <w:tblBorders>
        <w:top w:sz="8" w:themeColor="accent3" w:val="single"/>
        <w:left w:sz="8" w:themeColor="accent3" w:val="single"/>
        <w:bottom w:sz="8" w:themeColor="accent3" w:val="single"/>
        <w:right w:sz="8" w:themeColor="accent3" w:val="single"/>
        <w:insideH w:sz="8" w:themeColor="accent3" w:val="single"/>
        <w:insideV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9" w:type="table">
    <w:name w:val="Medium Grid 2"/>
    <w:basedOn w:val="Style_58"/>
    <w:pPr>
      <w:spacing w:after="0" w:line="240" w:lineRule="auto"/>
      <w:ind/>
    </w:pPr>
    <w:rPr>
      <w:rFonts w:asciiTheme="majorAscii" w:hAnsiTheme="majorHAnsi"/>
      <w:color w:themeColor="text1" w:val="000000"/>
    </w:rPr>
    <w:tblPr>
      <w:tblInd w:type="dxa" w:w="0"/>
      <w:tblBorders>
        <w:top w:sz="8" w:themeColor="text1" w:val="single"/>
        <w:left w:sz="8" w:themeColor="text1" w:val="single"/>
        <w:bottom w:sz="8" w:themeColor="text1" w:val="single"/>
        <w:right w:sz="8" w:themeColor="text1" w:val="single"/>
        <w:insideH w:sz="8" w:themeColor="text1" w:val="single"/>
        <w:insideV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0" w:type="table">
    <w:name w:val="Medium Shading 2 Accent 3"/>
    <w:basedOn w:val="Style_58"/>
    <w:pPr>
      <w:spacing w:after="0" w:line="240" w:lineRule="auto"/>
      <w:ind/>
    </w:pPr>
    <w:tblPr>
      <w:tblInd w:type="dxa" w:w="0"/>
      <w:tblBorders>
        <w:top w:color="000000" w:sz="18" w:val="single"/>
        <w:bottom w:color="000000" w:sz="1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1" w:type="table">
    <w:name w:val="Medium Grid 3 Accent 4"/>
    <w:basedOn w:val="Style_58"/>
    <w:pPr>
      <w:spacing w:after="0" w:line="240" w:lineRule="auto"/>
      <w:ind/>
    </w:pPr>
    <w:tblPr>
      <w:tblInd w:type="dxa" w:w="0"/>
      <w:tblBorders>
        <w:top w:sz="8" w:themeColor="background1" w:val="single"/>
        <w:left w:sz="8" w:themeColor="background1" w:val="single"/>
        <w:bottom w:sz="8" w:themeColor="background1" w:val="single"/>
        <w:right w:sz="8" w:themeColor="background1" w:val="single"/>
        <w:insideH w:sz="6" w:themeColor="background1" w:val="single"/>
        <w:insideV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2" w:type="table">
    <w:name w:val="Medium List 2 Accent 3"/>
    <w:basedOn w:val="Style_58"/>
    <w:pPr>
      <w:spacing w:after="0" w:line="240" w:lineRule="auto"/>
      <w:ind/>
    </w:pPr>
    <w:rPr>
      <w:rFonts w:asciiTheme="majorAscii" w:hAnsiTheme="majorHAnsi"/>
      <w:color w:themeColor="text1" w:val="000000"/>
    </w:rPr>
    <w:tblPr>
      <w:tblInd w:type="dxa" w:w="0"/>
      <w:tblBorders>
        <w:top w:sz="8" w:themeColor="accent3" w:val="single"/>
        <w:left w:sz="8" w:themeColor="accent3" w:val="single"/>
        <w:bottom w:sz="8" w:themeColor="accent3" w:val="single"/>
        <w:right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3" w:type="table">
    <w:name w:val="Colorful Grid Accent 5"/>
    <w:basedOn w:val="Style_58"/>
    <w:pPr>
      <w:spacing w:after="0" w:line="240" w:lineRule="auto"/>
      <w:ind/>
    </w:pPr>
    <w:rPr>
      <w:color w:themeColor="text1" w:val="000000"/>
    </w:rPr>
    <w:tblPr>
      <w:tblInd w:type="dxa" w:w="0"/>
      <w:tblBorders>
        <w:insideH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4" w:type="table">
    <w:name w:val="Medium Shading 1 Accent 3"/>
    <w:basedOn w:val="Style_58"/>
    <w:pPr>
      <w:spacing w:after="0" w:line="240" w:lineRule="auto"/>
      <w:ind/>
    </w:pPr>
    <w:tblPr>
      <w:tblInd w:type="dxa" w:w="0"/>
      <w:tblBorders>
        <w:top w:sz="8" w:themeColor="accent3" w:themeTint="BF" w:val="single"/>
        <w:left w:sz="8" w:themeColor="accent3" w:themeTint="BF" w:val="single"/>
        <w:bottom w:sz="8" w:themeColor="accent3" w:themeTint="BF" w:val="single"/>
        <w:right w:sz="8" w:themeColor="accent3" w:themeTint="BF" w:val="single"/>
        <w:insideH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5" w:type="table">
    <w:name w:val="Light Shading Accent 4"/>
    <w:basedOn w:val="Style_58"/>
    <w:pPr>
      <w:spacing w:after="0" w:line="240" w:lineRule="auto"/>
      <w:ind/>
    </w:pPr>
    <w:rPr>
      <w:color w:themeColor="accent4" w:themeShade="BF" w:val="604A7B"/>
    </w:rPr>
    <w:tblPr>
      <w:tblInd w:type="dxa" w:w="0"/>
      <w:tblBorders>
        <w:top w:sz="8" w:themeColor="accent4" w:val="single"/>
        <w:bottom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6" w:type="table">
    <w:name w:val="Light List Accent 2"/>
    <w:basedOn w:val="Style_58"/>
    <w:pPr>
      <w:spacing w:after="0" w:line="240" w:lineRule="auto"/>
      <w:ind/>
    </w:pPr>
    <w:tblPr>
      <w:tblInd w:type="dxa" w:w="0"/>
      <w:tblBorders>
        <w:top w:sz="8" w:themeColor="accent2" w:val="single"/>
        <w:left w:sz="8" w:themeColor="accent2" w:val="single"/>
        <w:bottom w:sz="8" w:themeColor="accent2" w:val="single"/>
        <w:right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7" w:type="table">
    <w:name w:val="Medium List 2 Accent 1"/>
    <w:basedOn w:val="Style_58"/>
    <w:pPr>
      <w:spacing w:after="0" w:line="240" w:lineRule="auto"/>
      <w:ind/>
    </w:pPr>
    <w:rPr>
      <w:rFonts w:asciiTheme="majorAscii" w:hAnsiTheme="majorHAnsi"/>
      <w:color w:themeColor="text1" w:val="000000"/>
    </w:rPr>
    <w:tblPr>
      <w:tblInd w:type="dxa" w:w="0"/>
      <w:tblBorders>
        <w:top w:sz="8" w:themeColor="accent1" w:val="single"/>
        <w:left w:sz="8" w:themeColor="accent1" w:val="single"/>
        <w:bottom w:sz="8" w:themeColor="accent1" w:val="single"/>
        <w:right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8" w:type="table">
    <w:name w:val="Medium Grid 1 Accent 6"/>
    <w:basedOn w:val="Style_58"/>
    <w:pPr>
      <w:spacing w:after="0" w:line="240" w:lineRule="auto"/>
      <w:ind/>
    </w:pPr>
    <w:tblPr>
      <w:tblInd w:type="dxa" w:w="0"/>
      <w:tblBorders>
        <w:top w:sz="8" w:themeColor="accent6" w:themeTint="BF" w:val="single"/>
        <w:left w:sz="8" w:themeColor="accent6" w:themeTint="BF" w:val="single"/>
        <w:bottom w:sz="8" w:themeColor="accent6" w:themeTint="BF" w:val="single"/>
        <w:right w:sz="8" w:themeColor="accent6" w:themeTint="BF" w:val="single"/>
        <w:insideH w:sz="8" w:themeColor="accent6" w:themeTint="BF" w:val="single"/>
        <w:insideV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9" w:type="table">
    <w:name w:val="Colorful List"/>
    <w:basedOn w:val="Style_58"/>
    <w:pPr>
      <w:spacing w:after="0" w:line="240" w:lineRule="auto"/>
      <w:ind/>
    </w:pPr>
    <w:rPr>
      <w:color w:themeColor="text1" w:val="00000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50" w:type="table">
    <w:name w:val="Medium List 1 Accent 2"/>
    <w:basedOn w:val="Style_58"/>
    <w:pPr>
      <w:spacing w:after="0" w:line="240" w:lineRule="auto"/>
      <w:ind/>
    </w:pPr>
    <w:rPr>
      <w:color w:themeColor="text1" w:val="000000"/>
    </w:rPr>
    <w:tblPr>
      <w:tblInd w:type="dxa" w:w="0"/>
      <w:tblBorders>
        <w:top w:sz="8" w:themeColor="accent2" w:val="single"/>
        <w:bottom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1" w:type="table">
    <w:name w:val="Light List Accent 1"/>
    <w:basedOn w:val="Style_58"/>
    <w:pPr>
      <w:spacing w:after="0" w:line="240" w:lineRule="auto"/>
      <w:ind/>
    </w:pPr>
    <w:tblPr>
      <w:tblInd w:type="dxa" w:w="0"/>
      <w:tblBorders>
        <w:top w:sz="8" w:themeColor="accent1" w:val="single"/>
        <w:left w:sz="8" w:themeColor="accent1" w:val="single"/>
        <w:bottom w:sz="8" w:themeColor="accent1" w:val="single"/>
        <w:right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2" w:type="table">
    <w:name w:val="Medium List 1 Accent 6"/>
    <w:basedOn w:val="Style_58"/>
    <w:pPr>
      <w:spacing w:after="0" w:line="240" w:lineRule="auto"/>
      <w:ind/>
    </w:pPr>
    <w:rPr>
      <w:color w:themeColor="text1" w:val="000000"/>
    </w:rPr>
    <w:tblPr>
      <w:tblInd w:type="dxa" w:w="0"/>
      <w:tblBorders>
        <w:top w:sz="8" w:themeColor="accent6" w:val="single"/>
        <w:bottom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3" w:type="table">
    <w:name w:val="Medium Grid 2 Accent 4"/>
    <w:basedOn w:val="Style_58"/>
    <w:pPr>
      <w:spacing w:after="0" w:line="240" w:lineRule="auto"/>
      <w:ind/>
    </w:pPr>
    <w:rPr>
      <w:rFonts w:asciiTheme="majorAscii" w:hAnsiTheme="majorHAnsi"/>
      <w:color w:themeColor="text1" w:val="000000"/>
    </w:rPr>
    <w:tblPr>
      <w:tblInd w:type="dxa" w:w="0"/>
      <w:tblBorders>
        <w:top w:sz="8" w:themeColor="accent4" w:val="single"/>
        <w:left w:sz="8" w:themeColor="accent4" w:val="single"/>
        <w:bottom w:sz="8" w:themeColor="accent4" w:val="single"/>
        <w:right w:sz="8" w:themeColor="accent4" w:val="single"/>
        <w:insideH w:sz="8" w:themeColor="accent4" w:val="single"/>
        <w:insideV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4" w:type="table">
    <w:name w:val="Medium Shading 1"/>
    <w:basedOn w:val="Style_58"/>
    <w:pPr>
      <w:spacing w:after="0" w:line="240" w:lineRule="auto"/>
      <w:ind/>
    </w:pPr>
    <w:tblPr>
      <w:tblInd w:type="dxa" w:w="0"/>
      <w:tblBorders>
        <w:top w:sz="8" w:themeColor="text1" w:themeTint="BF" w:val="single"/>
        <w:left w:sz="8" w:themeColor="text1" w:themeTint="BF" w:val="single"/>
        <w:bottom w:sz="8" w:themeColor="text1" w:themeTint="BF" w:val="single"/>
        <w:right w:sz="8" w:themeColor="text1" w:themeTint="BF" w:val="single"/>
        <w:insideH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5" w:type="table">
    <w:name w:val="Medium List 2 Accent 4"/>
    <w:basedOn w:val="Style_58"/>
    <w:pPr>
      <w:spacing w:after="0" w:line="240" w:lineRule="auto"/>
      <w:ind/>
    </w:pPr>
    <w:rPr>
      <w:rFonts w:asciiTheme="majorAscii" w:hAnsiTheme="majorHAnsi"/>
      <w:color w:themeColor="text1" w:val="000000"/>
    </w:rPr>
    <w:tblPr>
      <w:tblInd w:type="dxa" w:w="0"/>
      <w:tblBorders>
        <w:top w:sz="8" w:themeColor="accent4" w:val="single"/>
        <w:left w:sz="8" w:themeColor="accent4" w:val="single"/>
        <w:bottom w:sz="8" w:themeColor="accent4" w:val="single"/>
        <w:right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6" w:type="table">
    <w:name w:val="Medium Grid 3 Accent 5"/>
    <w:basedOn w:val="Style_58"/>
    <w:pPr>
      <w:spacing w:after="0" w:line="240" w:lineRule="auto"/>
      <w:ind/>
    </w:pPr>
    <w:tblPr>
      <w:tblInd w:type="dxa" w:w="0"/>
      <w:tblBorders>
        <w:top w:sz="8" w:themeColor="background1" w:val="single"/>
        <w:left w:sz="8" w:themeColor="background1" w:val="single"/>
        <w:bottom w:sz="8" w:themeColor="background1" w:val="single"/>
        <w:right w:sz="8" w:themeColor="background1" w:val="single"/>
        <w:insideH w:sz="6" w:themeColor="background1" w:val="single"/>
        <w:insideV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2026-10-05T19:04:16Z</dcterms:modified>
</cp:coreProperties>
</file>