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0ED1B" w14:textId="77777777" w:rsidR="00BF7B96" w:rsidRDefault="00000000">
      <w:pPr>
        <w:spacing w:before="160" w:after="40"/>
        <w:jc w:val="center"/>
      </w:pPr>
      <w:r>
        <w:rPr>
          <w:b/>
          <w:bCs/>
          <w:sz w:val="28"/>
          <w:szCs w:val="28"/>
        </w:rPr>
        <w:t>ДОГОВОР</w:t>
      </w:r>
    </w:p>
    <w:p w14:paraId="0574F74F" w14:textId="77777777" w:rsidR="00BF7B96" w:rsidRDefault="00000000">
      <w:pPr>
        <w:spacing w:before="160" w:after="40"/>
        <w:jc w:val="center"/>
      </w:pPr>
      <w:r>
        <w:rPr>
          <w:b/>
          <w:bCs/>
          <w:sz w:val="24"/>
          <w:szCs w:val="24"/>
        </w:rPr>
        <w:t>на оказание платных стоматологических услуг</w:t>
      </w:r>
    </w:p>
    <w:p w14:paraId="734044A6" w14:textId="77777777" w:rsidR="00BF7B96" w:rsidRDefault="00000000">
      <w:pPr>
        <w:spacing w:after="200"/>
        <w:jc w:val="center"/>
      </w:pPr>
      <w:r>
        <w:t>№ ____________</w:t>
      </w:r>
    </w:p>
    <w:p w14:paraId="039681EE" w14:textId="77777777" w:rsidR="00BF7B96" w:rsidRDefault="00000000">
      <w:pPr>
        <w:spacing w:after="200"/>
        <w:jc w:val="both"/>
      </w:pPr>
      <w:r>
        <w:t>г. ____________________                                                              «____» ______________ 20____ г.</w:t>
      </w:r>
    </w:p>
    <w:p w14:paraId="4003310C" w14:textId="77777777" w:rsidR="00BF7B96" w:rsidRDefault="00000000">
      <w:pPr>
        <w:jc w:val="both"/>
      </w:pPr>
      <w:r>
        <w:t>____________________________________________________________ (полное и фирменное (при наличии) наименование медицинской организации либо фамилия, имя, отчество (при наличии) индивидуального предпринимателя), адрес в пределах места нахождения (адрес места жительства и адрес осуществления медицинской деятельности — для индивидуального предпринимателя): ____________________________________________, ИНН ________________, ОГРН ________________, действующее(-ий) на основании лицензии на осуществление медицинской деятельности: регистрационный номер лицензии ________________, дата предоставления лицензии «____» ____________ ________ г., лицензирующий орган, предоставивший лицензию: ____________________________________________; перечень выполняемых (оказываемых) работ (услуг), составляющих медицинскую деятельность, указанных в едином реестре лицензий Федеральной службы по надзору в сфере здравоохранения, в рамках предоставляемых по настоящему Договору услуг: стоматология терапевтическая, стоматология хирургическая, стоматология ортопедическая, стоматология детская, стоматология профилактическая, стоматология общей практики, ортодонтия (нужное указать); в лице ____________________________________________ (должность, Ф.И.О.), действующего(-ей) на основании ______________________________ (устав, доверенность № ____ от ________), именуемое(-ый) в дальнейшем «Исполнитель», с одной стороны,</w:t>
      </w:r>
    </w:p>
    <w:p w14:paraId="557D6BEE" w14:textId="77777777" w:rsidR="00BF7B96" w:rsidRDefault="00000000">
      <w:pPr>
        <w:jc w:val="both"/>
      </w:pPr>
      <w:r>
        <w:t>и</w:t>
      </w:r>
    </w:p>
    <w:p w14:paraId="47A269BE" w14:textId="77777777" w:rsidR="00BF7B96" w:rsidRDefault="00000000">
      <w:pPr>
        <w:jc w:val="both"/>
      </w:pPr>
      <w:r>
        <w:t>____________________________________________ (фамилия, имя, отчество (при наличии)), дата рождения «____» ____________ ________ г., зарегистрированный(-ая) по адресу: ____________________________________________, документ, удостоверяющий личность: ________________ серия ________ № ____________, выдан ____________________________________________ «____» ____________ ________ г., телефон: ________________, email: ________________, именуемый(-ая) в дальнейшем «Потребитель» (потребитель медицинской услуги),</w:t>
      </w:r>
    </w:p>
    <w:p w14:paraId="3CBF8786" w14:textId="77777777" w:rsidR="00BF7B96" w:rsidRDefault="00000000">
      <w:pPr>
        <w:jc w:val="both"/>
      </w:pPr>
      <w:r>
        <w:t>и</w:t>
      </w:r>
    </w:p>
    <w:p w14:paraId="1ABEEFEE" w14:textId="77777777" w:rsidR="00BF7B96" w:rsidRDefault="00000000">
      <w:pPr>
        <w:jc w:val="both"/>
      </w:pPr>
      <w:r>
        <w:t>____________________________________________ (фамилия, имя, отчество (при наличии) физического лица либо наименование юридического лица — заполняется, если Заказчик не совпадает с Потребителем; если Заказчик одновременно является законным представителем несовершеннолетнего или недееспособного Потребителя, он действует также как Законный представитель Потребителя), адрес: ____________________________________________, документ, удостоверяющий личность / реквизиты юридического лица (ОГРН, ИНН): ____________________________________________, документ, подтверждающий полномочия законного представителя (при наличии): ______________________________, телефон: ________________, именуемый(-ая) в дальнейшем «Заказчик»,</w:t>
      </w:r>
    </w:p>
    <w:p w14:paraId="2A07458B" w14:textId="77777777" w:rsidR="00BF7B96" w:rsidRDefault="00000000">
      <w:pPr>
        <w:jc w:val="both"/>
      </w:pPr>
      <w:r>
        <w:t>Лицо, которое в силу закона действует от имени несовершеннолетнего или недееспособного Потребителя, именуется «Законный представитель Потребителя»; такое лицо даёт за Потребителя информированное добровольное согласие на медицинское вмешательство и подписывает Договор от его имени. При совпадении Потребителя и Заказчика в одном лице соответствующие права и обязанности несёт это лицо. При совпадении Заказчика и законного представителя Потребителя Заказчик действует одновременно как Законный представитель Потребителя. Исполнитель, Потребитель, Заказчик и Законный представитель Потребителя далее совместно именуются «Стороны», заключили настоящий Договор (далее — Договор) о нижеследующем.</w:t>
      </w:r>
    </w:p>
    <w:p w14:paraId="7403B54B" w14:textId="77777777" w:rsidR="00BF7B96" w:rsidRPr="00673B05" w:rsidRDefault="00000000" w:rsidP="00673B05">
      <w:pPr>
        <w:pStyle w:val="ac"/>
        <w:jc w:val="center"/>
        <w:rPr>
          <w:rFonts w:ascii="Times New Roman" w:hAnsi="Times New Roman" w:cs="Times New Roman"/>
          <w:b/>
          <w:bCs/>
        </w:rPr>
      </w:pPr>
      <w:r>
        <w:rPr>
          <w:rFonts w:ascii="Times New Roman" w:hAnsi="Times New Roman" w:cs="Times New Roman"/>
          <w:b/>
          <w:bCs/>
        </w:rPr>
        <w:t>1. ТЕРМИНЫ И ОПРЕДЕЛЕНИЯ</w:t>
      </w:r>
    </w:p>
    <w:p w14:paraId="4D4EE93E"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1.1. В настоящем Договоре используются понятия в значениях, установленных Федеральным законом от 21 ноября 2011 г. № 323-ФЗ «Об основах охраны здоровья граждан в Российской Федерации», Законом Российской Федерации от 07 февраля 1992 г. № 2300-1 «О защите прав потребителей» (далее — ЗоЗПП) и Правилами предоставления медицинскими организациями платных медицинских услуг, утверждёнными постановлением Правительства Российской Федерации от 30 мая 2026 г. № 659 (далее — Правила № 659).</w:t>
      </w:r>
    </w:p>
    <w:p w14:paraId="6756D80C"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lastRenderedPageBreak/>
        <w:t>1.2. Услуги — платные стоматологические услуги, предоставляемые Исполнителем Потребителю за плату по настоящему Договору.</w:t>
      </w:r>
    </w:p>
    <w:p w14:paraId="09AB2D1D"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1.3. План лечения — документ, содержащий перечень, последовательность, объём и стоимость планируемых Услуг; составляется в форме твёрдой или приблизительной сметы и является неотъемлемой частью Договора (Приложение № 1).</w:t>
      </w:r>
    </w:p>
    <w:p w14:paraId="06EE6278"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1.4. Изделие — овеществлённый результат медицинской помощи (пломба, реставрация, коронка, мостовидный протез, съёмный протез, вкладка, винир, дентальный имплантат, ортодонтическая конструкция и т. п.), на который могут устанавливаться гарантийные сроки в соответствии с Приложением № 2.</w:t>
      </w:r>
    </w:p>
    <w:p w14:paraId="02443A2A"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1.5. Гарантийный срок — период, в течение которого Исполнитель ручается за функциональные и качественные свойства Изделия при условии соблюдения Потребителем правил пользования и рекомендаций, установленных Приложением № 2 к Договору.</w:t>
      </w:r>
    </w:p>
    <w:p w14:paraId="0E7802F3" w14:textId="77777777" w:rsidR="00BF7B96" w:rsidRPr="00673B05" w:rsidRDefault="00000000" w:rsidP="00673B05">
      <w:pPr>
        <w:pStyle w:val="ac"/>
        <w:jc w:val="center"/>
        <w:rPr>
          <w:rFonts w:ascii="Times New Roman" w:hAnsi="Times New Roman" w:cs="Times New Roman"/>
          <w:b/>
          <w:bCs/>
        </w:rPr>
      </w:pPr>
      <w:r>
        <w:rPr>
          <w:rFonts w:ascii="Times New Roman" w:hAnsi="Times New Roman" w:cs="Times New Roman"/>
          <w:b/>
          <w:bCs/>
        </w:rPr>
        <w:t>2. ПРЕДМЕТ ДОГОВОРА</w:t>
      </w:r>
    </w:p>
    <w:p w14:paraId="2D15E5C5"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2.1. Исполнитель обязуется оказать Потребителю Услуги, отвечающие требованиям, предъявляемым к методам профилактики, диагностики, лечения и медицинской реабилитации в стоматологии, разрешённым на территории Российской Федерации, в соответствии с лицензией и прейскурантом Исполнителя, а Заказчик обязуется оплатить эти Услуги на условиях Договора.</w:t>
      </w:r>
    </w:p>
    <w:p w14:paraId="3C1C779B"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2.2. Перечень, объём, стоимость и сроки оказания Услуг определяются Планом лечения (Приложение № 1), а также дополнительными соглашениями, оформляемыми при изменении объёма лечения.</w:t>
      </w:r>
    </w:p>
    <w:p w14:paraId="2B254243"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2.3. Услуги оказываются с учётом номенклатуры медицинских услуг, утверждаемой Министерством здравоохранения Российской Федерации, в соответствии с порядками оказания медицинской помощи, на основе клинических рекомендаций и с учётом стандартов медицинской помощи.</w:t>
      </w:r>
    </w:p>
    <w:p w14:paraId="4F6BCCB8"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2.4. Услуги могут оказываться в полном объёме стандарта медицинской помощи либо по просьбе Потребителя в виде отдельных консультаций или медицинских вмешательств, в том числе в объёме, превышающем объём выполняемого стандарта. Просьба Потребителя оформляется письменным согласием Заказчика (если Заказчик заказывает Услуги для себя) либо письменным согласием Потребителя и Заказчика (если Договор заключён Заказчиком в пользу Потребителя).</w:t>
      </w:r>
    </w:p>
    <w:p w14:paraId="75999A83"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2.5. Оказание Услуг с применением телемедицинских технологий (дистанционные консультации, дистанционное наблюдение) осуществляется в соответствии с порядком, утверждённым приказом Министерства здравоохранения Российской Федерации, и оформляется отдельным согласием Потребителя.</w:t>
      </w:r>
    </w:p>
    <w:p w14:paraId="20C99478"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2.6. Услуги оказываются в разовом (единовременном) порядке либо в рамках продолжительного лечения с последовательными профилактическими, диагностическими и лечебными мероприятиями, необходимыми для достижения целей лечения.</w:t>
      </w:r>
    </w:p>
    <w:p w14:paraId="70518340" w14:textId="77777777" w:rsidR="00BF7B96" w:rsidRPr="00673B05" w:rsidRDefault="00000000" w:rsidP="00673B05">
      <w:pPr>
        <w:pStyle w:val="ac"/>
        <w:jc w:val="center"/>
        <w:rPr>
          <w:rFonts w:ascii="Times New Roman" w:hAnsi="Times New Roman" w:cs="Times New Roman"/>
          <w:b/>
          <w:bCs/>
        </w:rPr>
      </w:pPr>
      <w:r>
        <w:rPr>
          <w:rFonts w:ascii="Times New Roman" w:hAnsi="Times New Roman" w:cs="Times New Roman"/>
          <w:b/>
          <w:bCs/>
        </w:rPr>
        <w:t>3. ОСОБЕННОСТИ МЕДИЦИНСКОЙ УСЛУГИ И ХАРАКТЕР РЕЗУЛЬТАТА</w:t>
      </w:r>
    </w:p>
    <w:p w14:paraId="02252F48"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3.1. Стороны согласны с тем, что результат оказания медицинской услуги в большинстве случаев носит нематериальный характер и выражается в достижении определённого состояния стоматологического здоровья. Действие биологических законов и процессов, затрагиваемых при медицинском вмешательстве, не подвластно абсолютному контролю, в связи с чем Исполнитель не может гарантировать исключительно положительный результат лечения.</w:t>
      </w:r>
    </w:p>
    <w:p w14:paraId="6793888A"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3.2. Достижение положительного результата зависит не только от достаточных, добросовестных и профессиональных действий Исполнителя, но и от встречных действий Потребителя, направленных на содействие Исполнителю: соблюдения рекомендаций, режима лечения, гигиены полости рта и графика профилактических осмотров.</w:t>
      </w:r>
    </w:p>
    <w:p w14:paraId="21E9F67F"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3.3. Потребитель проинформирован и соглашается с тем, что: результат лечения, в том числе эстетический, может отличаться от ожидаемого; для медицины характерен отсроченный результат; оценка достигнутого результата проводится по истечении восстановительного периода, продолжительность которого зависит от конкретной процедуры; результат может выражаться как в восстановлении и улучшении, так и в отсутствии изменений либо, при неблагоприятном течении, в ухудшении патологического процесса даже при надлежащем оказании Услуг.</w:t>
      </w:r>
    </w:p>
    <w:p w14:paraId="27A220E2"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3.4. Медицинское вмешательство сопряжено с вероятностью развития осложнений, обусловленных индивидуальными особенностями организма Потребителя, характером патологии и сопутствующими заболеваниями; такие осложнения не являются недостатком оказанной Услуги, если Услуга оказана в соответствии с требованиями, предъявляемыми к её качеству.</w:t>
      </w:r>
    </w:p>
    <w:p w14:paraId="11D4412A" w14:textId="77777777" w:rsidR="00BF7B96" w:rsidRPr="00673B05" w:rsidRDefault="00000000" w:rsidP="00673B05">
      <w:pPr>
        <w:pStyle w:val="ac"/>
        <w:jc w:val="center"/>
        <w:rPr>
          <w:rFonts w:ascii="Times New Roman" w:hAnsi="Times New Roman" w:cs="Times New Roman"/>
          <w:b/>
          <w:bCs/>
        </w:rPr>
      </w:pPr>
      <w:r>
        <w:rPr>
          <w:rFonts w:ascii="Times New Roman" w:hAnsi="Times New Roman" w:cs="Times New Roman"/>
          <w:b/>
          <w:bCs/>
        </w:rPr>
        <w:t>4. ИНФОРМИРОВАНИЕ ПОТРЕБИТЕЛЯ (ЗАКАЗЧИКА)</w:t>
      </w:r>
    </w:p>
    <w:p w14:paraId="16D4B18A"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 xml:space="preserve">4.1. До заключения Договора Исполнитель предоставил Потребителю (Заказчику) в доступной форме информацию о возможности получения соответствующих видов и объёмов медицинской помощи без взимания платы в рамках программы государственных гарантий и территориальной </w:t>
      </w:r>
      <w:r>
        <w:rPr>
          <w:rFonts w:ascii="Times New Roman" w:hAnsi="Times New Roman" w:cs="Times New Roman"/>
        </w:rPr>
        <w:lastRenderedPageBreak/>
        <w:t>программы государственных гарантий бесплатного оказания гражданам медицинской помощи, а также порядке её получения.</w:t>
      </w:r>
    </w:p>
    <w:p w14:paraId="78ABC755"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4.2. Потребитель и (или) Заказчик уведомлён(ы), что отказ от заключения Договора и (или) от предлагаемых Услуг не влечёт уменьшения видов и объёма медицинской помощи, оказываемой без взимания платы в рамках указанных программ.</w:t>
      </w:r>
    </w:p>
    <w:p w14:paraId="710AFDAA"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4.3. Потребителю (Заказчику) доведена информация об Исполнителе и Услугах в объёме, предусмотренном пунктами 12–19 Правил № 659, включая: перечень Услуг с ценами в рублях; сведения о медицинских работниках, их образовании и квалификации; график их работы; порядок оказания медицинской помощи и применяемые стандарты и клинические рекомендации; сведения о медицинском работнике, отвечающем за предоставление соответствующей Услуги; образцы договоров.</w:t>
      </w:r>
    </w:p>
    <w:p w14:paraId="4DB25147"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4.4. Прейскурант, перечень Услуг и иная обязательная информация размещены на информационных стендах (стойках) Исполнителя и на сайте Исполнителя в сети «Интернет» (при его наличии): ____________________________________________.</w:t>
      </w:r>
    </w:p>
    <w:p w14:paraId="4CE4E7A2"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4.5. Потребитель и (или) Заказчик уведомлён(ы) о том, что в соответствии с частью 3 статьи 27 Федерального закона № 323-ФЗ граждане, находящиеся на лечении, обязаны соблюдать режим лечения, в том числе определённый на период временной нетрудоспособности, и правила поведения пациента в медицинской организации.</w:t>
      </w:r>
    </w:p>
    <w:p w14:paraId="04971FB3"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4.6. Подписание Договора со стороны Потребителя (Заказчика) свидетельствует о получении им доступной, достоверной и полной информации, необходимой для осознанного выбора и заключения Договора.</w:t>
      </w:r>
    </w:p>
    <w:p w14:paraId="34A7D472" w14:textId="77777777" w:rsidR="00BF7B96" w:rsidRPr="00673B05" w:rsidRDefault="00000000" w:rsidP="00673B05">
      <w:pPr>
        <w:pStyle w:val="ac"/>
        <w:jc w:val="center"/>
        <w:rPr>
          <w:rFonts w:ascii="Times New Roman" w:hAnsi="Times New Roman" w:cs="Times New Roman"/>
          <w:b/>
          <w:bCs/>
        </w:rPr>
      </w:pPr>
      <w:r>
        <w:rPr>
          <w:rFonts w:ascii="Times New Roman" w:hAnsi="Times New Roman" w:cs="Times New Roman"/>
          <w:b/>
          <w:bCs/>
        </w:rPr>
        <w:t>5. ИНФОРМИРОВАННОЕ ДОБРОВОЛЬНОЕ СОГЛАСИЕ</w:t>
      </w:r>
    </w:p>
    <w:p w14:paraId="258DD8A8"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5.1. Услуги предоставляются при наличии информированного добровольного согласия Потребителя (законного представителя Потребителя) на медицинское вмешательство, оформляемого в письменной форме в порядке, установленном законодательством в сфере охраны здоровья, по каждому виду вмешательства.</w:t>
      </w:r>
    </w:p>
    <w:p w14:paraId="4DBD6432"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5.2. Информация о предлагаемых методах профилактики, диагностики и лечения, связанных с ними рисках, возможных видах медицинского вмешательства, их последствиях и ожидаемых результатах доводится до Потребителя в устной форме на приёме и фиксируется в информированных добровольных согласиях, являющихся частью медицинской документации.</w:t>
      </w:r>
    </w:p>
    <w:p w14:paraId="75B9B0B8"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5.3. Потребитель вправе отказаться от медицинского вмешательства или потребовать его прекращения, оформив письменный отказ, с разъяснением ему возможных последствий такого отказа.</w:t>
      </w:r>
    </w:p>
    <w:p w14:paraId="6FBD8BE3"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5.4. При лечении несовершеннолетнего Потребителя, не достигшего установленного законом возраста, а также иного лица, не обладающего дееспособностью в полном объёме, информированное добровольное согласие даёт его законный представитель.</w:t>
      </w:r>
    </w:p>
    <w:p w14:paraId="55AC65D8" w14:textId="77777777" w:rsidR="00BF7B96" w:rsidRPr="00673B05" w:rsidRDefault="00000000" w:rsidP="00673B05">
      <w:pPr>
        <w:pStyle w:val="ac"/>
        <w:jc w:val="center"/>
        <w:rPr>
          <w:rFonts w:ascii="Times New Roman" w:hAnsi="Times New Roman" w:cs="Times New Roman"/>
          <w:b/>
          <w:bCs/>
        </w:rPr>
      </w:pPr>
      <w:r>
        <w:rPr>
          <w:rFonts w:ascii="Times New Roman" w:hAnsi="Times New Roman" w:cs="Times New Roman"/>
          <w:b/>
          <w:bCs/>
        </w:rPr>
        <w:t>6. СТОИМОСТЬ УСЛУГ, ПОРЯДОК И СРОКИ ОПЛАТЫ</w:t>
      </w:r>
    </w:p>
    <w:p w14:paraId="51CBFC57" w14:textId="1F22ABB1" w:rsidR="00BF7B96" w:rsidRPr="00673B05" w:rsidRDefault="00000000" w:rsidP="00673B05">
      <w:pPr>
        <w:pStyle w:val="ac"/>
        <w:jc w:val="both"/>
        <w:rPr>
          <w:rFonts w:ascii="Times New Roman" w:hAnsi="Times New Roman" w:cs="Times New Roman"/>
        </w:rPr>
      </w:pPr>
      <w:r>
        <w:rPr>
          <w:rFonts w:ascii="Times New Roman" w:hAnsi="Times New Roman" w:cs="Times New Roman"/>
        </w:rPr>
        <w:t>6.1. Стоимость Услуг определяется прейскурантом Исполнителя на момент составления Плана лечения и фиксируется в Плане лечения. В случае изменения прейскуранта Исполнитель обязан заблаговременно уведомить Потребителя; Потребитель вправе отказаться от Договора с возвратом средств за неоплаченные Услуги.</w:t>
      </w:r>
    </w:p>
    <w:p w14:paraId="199C6C86"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6.2. По требованию Потребителя (Заказчика) или Исполнителя составляется твёрдая или приблизительная смета; составление сметы обязательно, смета является неотъемлемой частью Договора.</w:t>
      </w:r>
    </w:p>
    <w:p w14:paraId="20FC1F22"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6.3. Оплата Услуг производится в порядке предварительной оплаты (полностью или поэтапно в соответствии с Планом лечения) до начала оказания соответствующего этапа Услуг путём наличных или безналичных расчётов, с учётом положений статей 16¹ и 37 ЗоЗПП, если иное не согласовано Сторонами в дополнительном соглашении.</w:t>
      </w:r>
    </w:p>
    <w:p w14:paraId="034315A6"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6.4. Окончательная стоимость лечения определяется в соответствии с фактической клинической картиной. Если в ходе оказания Услуг выявляется необходимость изменения согласованного объёма лечения, стоимость может быть скорректирована по соглашению Сторон путём оформления дополнительного соглашения либо нового Плана лечения.</w:t>
      </w:r>
    </w:p>
    <w:p w14:paraId="3FA240EB"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6.5. Если при оказании Услуг требуется предоставление на возмездной основе медицинских услуг, не предусмотренных Договором, Исполнитель обязан предупредить об этом Потребителя (Заказчика). Оказание таких услуг осуществляется с согласия Потребителя (Заказчика); при неоказании услуг, сопряжённом с угрозой причинения вреда жизни или здоровью Потребителя, Исполнитель действует в соответствии с законодательством в сфере охраны здоровья.</w:t>
      </w:r>
    </w:p>
    <w:p w14:paraId="4EA15961"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 xml:space="preserve">6.6. Обязанность по оплате Услуг несёт Заказчик. Если Заказчик и Потребитель не совпадают в одном лице и Заказчик является физическим лицом, Потребитель и Заказчик несут солидарную имущественную ответственность за неисполнение обязательств по оплате. Если Заказчиком </w:t>
      </w:r>
      <w:r>
        <w:rPr>
          <w:rFonts w:ascii="Times New Roman" w:hAnsi="Times New Roman" w:cs="Times New Roman"/>
        </w:rPr>
        <w:lastRenderedPageBreak/>
        <w:t>является юридическое лицо (в том числе работодатель) либо страховщик по договору добровольного медицинского страхования, обязанность по оплате несёт Заказчик, а Потребитель по обязательствам об оплате не отвечает.</w:t>
      </w:r>
    </w:p>
    <w:p w14:paraId="1EEEBF33"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6.7. В случае нарушения сроков оплаты Исполнитель вправе требовать от Потребителя (Заказчика) неустойку в размере ______% от суммы задолженности за каждый день просрочки, а также проценты по статье 395 Гражданского кодекса Российской Федерации. Начисление неустойки является правом, а не обязанностью Исполнителя.</w:t>
      </w:r>
    </w:p>
    <w:p w14:paraId="4829BCA7"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6.8. Потребителю (Заказчику) в случаях, установленных законодательством о применении контрольно-кассовой техники, выдаётся кассовый чек или бланк строгой отчётности; при отсутствии у Исполнителя обязанности применять контрольно-кассовую технику выдаётся иной документ, подтверждающий факт расчёта.</w:t>
      </w:r>
    </w:p>
    <w:p w14:paraId="04372432"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6.9. Возврат денежных средств за предварительно оплаченные, но не предоставленные или не полностью предоставленные Услуги осуществляется на основании письменного заявления Потребителя (Заказчика) за вычетом стоимости фактически оказанных Услуг и фактически понесённых Исполнителем расходов, в течение десяти рабочих дней со дня обращения.</w:t>
      </w:r>
    </w:p>
    <w:p w14:paraId="52743741" w14:textId="77777777" w:rsidR="00BF7B96" w:rsidRPr="00673B05" w:rsidRDefault="00000000" w:rsidP="00673B05">
      <w:pPr>
        <w:pStyle w:val="ac"/>
        <w:jc w:val="center"/>
        <w:rPr>
          <w:rFonts w:ascii="Times New Roman" w:hAnsi="Times New Roman" w:cs="Times New Roman"/>
          <w:b/>
          <w:bCs/>
        </w:rPr>
      </w:pPr>
      <w:r>
        <w:rPr>
          <w:rFonts w:ascii="Times New Roman" w:hAnsi="Times New Roman" w:cs="Times New Roman"/>
          <w:b/>
          <w:bCs/>
        </w:rPr>
        <w:t>7. ДОКУМЕНТЫ ДЛЯ НАЛОГОВОГО ВЫЧЕТА</w:t>
      </w:r>
    </w:p>
    <w:p w14:paraId="4F788F14"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7.1. В целях защиты прав Потребителя (Заказчика), в том числе для получения социального налогового вычета по налогу на доходы физических лиц (подпункт 3 пункта 1 статьи 219 Налогового кодекса Российской Федерации), Исполнитель по заявлению Заказчика и (или) Потребителя при наличии согласия Потребителя (его законного представителя) выдаёт:</w:t>
      </w:r>
    </w:p>
    <w:p w14:paraId="5F15E3A1"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а) копию Договора и дополнительных соглашений к нему (при их заключении);</w:t>
      </w:r>
    </w:p>
    <w:p w14:paraId="65CA90DF"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б) документ, подтверждающий фактические расходы на оказанные Услуги, выданный по форме и в порядке, которые утверждаются федеральным органом исполнительной власти, уполномоченным по контролю и надзору в области налогов и сборов, по согласованию с федеральным органом исполнительной власти, осуществляющим функции по контролю и надзору в сфере здравоохранения;</w:t>
      </w:r>
    </w:p>
    <w:p w14:paraId="27249EBE"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в) рецептурный бланк, заверенный подписью и личной печатью медицинского работника и печатью Исполнителя (при её наличии), либо выписку из медицинской документации Потребителя, содержащую сведения о назначении лекарственного препарата.</w:t>
      </w:r>
    </w:p>
    <w:p w14:paraId="42EAAFCC" w14:textId="77777777" w:rsidR="00BF7B96" w:rsidRPr="00673B05" w:rsidRDefault="00000000" w:rsidP="00673B05">
      <w:pPr>
        <w:pStyle w:val="ac"/>
        <w:jc w:val="center"/>
        <w:rPr>
          <w:rFonts w:ascii="Times New Roman" w:hAnsi="Times New Roman" w:cs="Times New Roman"/>
          <w:b/>
          <w:bCs/>
        </w:rPr>
      </w:pPr>
      <w:r>
        <w:rPr>
          <w:rFonts w:ascii="Times New Roman" w:hAnsi="Times New Roman" w:cs="Times New Roman"/>
          <w:b/>
          <w:bCs/>
        </w:rPr>
        <w:t>8. ПРАВА И ОБЯЗАННОСТИ ИСПОЛНИТЕЛЯ</w:t>
      </w:r>
    </w:p>
    <w:p w14:paraId="4066F79B"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8.1. Исполнитель обязуется:</w:t>
      </w:r>
    </w:p>
    <w:p w14:paraId="4935CE9F"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8.1.1. Оказывать Услуги надлежащего качества в соответствии с порядками оказания медицинской помощи, клиническими рекомендациями и стандартами медицинской помощи, квалифицированными специалистами.</w:t>
      </w:r>
    </w:p>
    <w:p w14:paraId="30449762"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8.1.2. Применять методы профилактики, диагностики и лечения в установленном порядке, использовать лекарственные препараты и медицинские изделия, разрешённые к применению в Российской Федерации.</w:t>
      </w:r>
    </w:p>
    <w:p w14:paraId="52705A79"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8.1.3. Обеспечивать безопасность оказываемых Услуг и надлежащий уровень квалификации медицинских работников.</w:t>
      </w:r>
    </w:p>
    <w:p w14:paraId="3B4BC5EC"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8.1.4. Информировать Потребителя о ходе лечения, а также о выявленных в процессе лечения обстоятельствах, влияющих на объём, сроки и стоимость Услуг.</w:t>
      </w:r>
    </w:p>
    <w:p w14:paraId="64F4D323"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8.1.5. Обеспечивать защиту сведений, составляющих врачебную тайну.</w:t>
      </w:r>
    </w:p>
    <w:p w14:paraId="1F54CED7"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8.1.6. Соблюдать требования к ведению медицинской документации, порядку заполнения и срокам представления форм статистического учёта и отчётности, а также обеспечивать передачу сведений в единую государственную информационную систему в сфере здравоохранения (ЕГИСЗ) в соответствии с требованиями законодательства.</w:t>
      </w:r>
    </w:p>
    <w:p w14:paraId="138FE1E1"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8.1.7. Хранить медицинскую документацию Потребителя в соответствии с Федеральным законом № 323-ФЗ и установленными сроками хранения.</w:t>
      </w:r>
    </w:p>
    <w:p w14:paraId="11D92B10"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8.1.8. По требованию Потребителя (законного представителя) и в доступной форме предоставлять информацию: о состоянии его здоровья, в том числе о результатах медицинского обследования, установленном диагнозе, методах лечения, связанных с ними рисках, возможных видах медицинского вмешательства, их последствиях и предполагаемых результатах; об используемых лекарственных препаратах и медицинских изделиях, в том числе о сроках их службы (сроках годности) и гарантийных сроках, показаниях и противопоказаниях, а также сведения, позволяющие идентифицировать имплантированное в организм медицинское изделие.</w:t>
      </w:r>
    </w:p>
    <w:p w14:paraId="5355D2BD"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8.1.9. После исполнения Договора выдать Потребителю (законному представителю) без взимания дополнительной платы медицинские документы (копии, выписки), отражающие состояние здоровья Потребителя после получения Услуг, в порядке и сроки, установленные приказом Министерства здравоохранения Российской Федерации.</w:t>
      </w:r>
    </w:p>
    <w:p w14:paraId="1E8272E8"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8.2. Исполнитель вправе:</w:t>
      </w:r>
    </w:p>
    <w:p w14:paraId="0D7EE462"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lastRenderedPageBreak/>
        <w:t>8.2.1. Самостоятельно определять график консультаций и лечебно-диагностических мероприятий; отсрочить или отменить лечебное мероприятие, в том числе в день приёма, при обнаружении у Потребителя противопоказаний, при болезни или занятости лечащего врача, авариях и несогласованных отключениях систем электро-, водоснабжения, сбоях оборудования и программного обеспечения, иных существенных причинах, назначив при необходимости другого специалиста соответствующего профиля.</w:t>
      </w:r>
    </w:p>
    <w:p w14:paraId="580C3C9F"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8.2.2. Отказать Потребителю в предоставлении Услуг в случаях: отсутствия у Исполнителя врачебных и (или) временных ресурсов; наличия медицинских противопоказаний; отказа лечащего врача от наблюдения и лечения Потребителя на время, необходимое для поиска другого врача; алкогольного, наркотического или иного токсического опьянения Потребителя; некорректного поведения потребителя в отношении работников Исполнителя или других потребителей; несвоевременной оплаты Услуг; если Потребитель, несмотря на своевременное и обоснованное информирование, в разумный срок не устранит обстоятельства, снижающие качество Услуг (несоблюдение рекомендаций, ненадлежащая гигиена полости рта и т. п.).</w:t>
      </w:r>
    </w:p>
    <w:p w14:paraId="687E825D"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8.2.3. Привлекать при рассмотрении претензий, связанных с качеством Услуг, специалистов, не являющихся работниками Исполнителя, в том числе экспертные и юридические организации соответствующего профиля.</w:t>
      </w:r>
    </w:p>
    <w:p w14:paraId="585C2B7C" w14:textId="53F462D7" w:rsidR="00BF7B96" w:rsidRPr="00673B05" w:rsidRDefault="00000000" w:rsidP="00673B05">
      <w:pPr>
        <w:pStyle w:val="ac"/>
        <w:jc w:val="both"/>
        <w:rPr>
          <w:rFonts w:ascii="Times New Roman" w:hAnsi="Times New Roman" w:cs="Times New Roman"/>
        </w:rPr>
      </w:pPr>
      <w:r>
        <w:rPr>
          <w:rFonts w:ascii="Times New Roman" w:hAnsi="Times New Roman" w:cs="Times New Roman"/>
        </w:rPr>
        <w:t>8.2.4. Потребитель даёт согласие на проведение видеонаблюдения и запись телефонных разговоров Исполнителем в целях обеспечения безопасности и контроля качества оказания Услуг. Согласие может быть отозвано Потребителем в любой момент путём направления письменного заявления.</w:t>
      </w:r>
    </w:p>
    <w:p w14:paraId="62FD1DFE" w14:textId="77777777" w:rsidR="00BF7B96" w:rsidRPr="00673B05" w:rsidRDefault="00000000" w:rsidP="00673B05">
      <w:pPr>
        <w:pStyle w:val="ac"/>
        <w:jc w:val="center"/>
        <w:rPr>
          <w:rFonts w:ascii="Times New Roman" w:hAnsi="Times New Roman" w:cs="Times New Roman"/>
          <w:b/>
          <w:bCs/>
        </w:rPr>
      </w:pPr>
      <w:r>
        <w:rPr>
          <w:rFonts w:ascii="Times New Roman" w:hAnsi="Times New Roman" w:cs="Times New Roman"/>
          <w:b/>
          <w:bCs/>
        </w:rPr>
        <w:t>9. ПРАВА И ОБЯЗАННОСТИ ПОТРЕБИТЕЛЯ (ЗАКАЗЧИКА)</w:t>
      </w:r>
    </w:p>
    <w:p w14:paraId="23749355"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9.1. Потребитель обязуется:</w:t>
      </w:r>
    </w:p>
    <w:p w14:paraId="4A44F999"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9.1.1. Предъявлять при заключении Договора документ, удостоверяющий личность, а в дальнейшем своевременно информировать Исполнителя об изменении своих персональных и контактных данных.</w:t>
      </w:r>
    </w:p>
    <w:p w14:paraId="532834A1"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9.1.2. Своевременно и в полном объёме оплачивать оказываемые Услуги; обязанность по оплате несёт Заказчик, а при совпадении Заказчика и Потребителя в одном лице — Потребитель.</w:t>
      </w:r>
    </w:p>
    <w:p w14:paraId="4877DA5B"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9.1.3. Достоверно и полно сообщать врачам всю информацию о состоянии своего здоровья, перенесённых и имеющихся заболеваниях, аллергических реакциях, принимаемых лекарственных препаратах и иных обстоятельствах, влияющих на лечение. Потребитель уведомлён, что сокрытие такой информации может повлечь снижение качества Услуг и развитие осложнений и относится к обстоятельствам, за которые Исполнитель не отвечает.</w:t>
      </w:r>
    </w:p>
    <w:p w14:paraId="3900B50B"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9.1.4. Соблюдать назначенный режим лечения, врачебные рекомендации, требования по гигиене полости рта и график профилактических осмотров и профессиональной гигиены.</w:t>
      </w:r>
    </w:p>
    <w:p w14:paraId="6B2E349F"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9.1.5. Выполнять требования медицинских работников, обеспечивающих безопасность и качественное предоставление Услуг, а также правила поведения пациента, действующие у Исполнителя.</w:t>
      </w:r>
    </w:p>
    <w:p w14:paraId="66A5987E"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9.1.6. Являться на приём в назначенное время; при невозможности явки заблаговременно (не менее чем за 24 часа) уведомить Исполнителя по телефону ____________________.</w:t>
      </w:r>
    </w:p>
    <w:p w14:paraId="79D806CA"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9.1.7. Удостоверять личной подписью формы информированного добровольного согласия (отказа от медицинского вмешательства), факты ознакомления с диагностикой, планом и этапами лечения, назначениями, рекомендациями, сроками и стоимостью Услуг, а также иные документы, связанные с оформлением Услуг.</w:t>
      </w:r>
    </w:p>
    <w:p w14:paraId="6F897E99"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9.1.8. Не осуществлять коррекцию результатов работ Исполнителя у специалистов других медицинских организаций и не прибегать к самолечению в период лечения и действия гарантийных сроков без согласования с Исполнителем.</w:t>
      </w:r>
    </w:p>
    <w:p w14:paraId="08CAA04F"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9.2. Потребитель, а в отношении подпунктов 9.2.3 и 9.2.4 — также Заказчик, имеет право:</w:t>
      </w:r>
    </w:p>
    <w:p w14:paraId="60749964"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9.2.1. Получать информацию о состоянии своего здоровья, ходе обследования и лечения, возможных и предполагаемых методах лечения, связанных с ними рисках и ожидаемых результатах, стоимости Услуг; получать медицинские документы, отражающие состояние его здоровья, без взимания дополнительной платы.</w:t>
      </w:r>
    </w:p>
    <w:p w14:paraId="742D6EFC"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9.2.2. Разрешить работникам Исполнителя предоставлять информацию о состоянии своего здоровья и (или) стоимости лечения следующим лицам (Ф.И.О., телефон): ______________________________.</w:t>
      </w:r>
    </w:p>
    <w:p w14:paraId="0E07BBB3"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9.2.3. Отказаться от Договора в любое время при условии оплаты Исполнителю фактически понесённых расходов и стоимости фактически оказанных Услуг.</w:t>
      </w:r>
    </w:p>
    <w:p w14:paraId="59B88922"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9.2.4. Предъявлять требования, связанные с недостатками Услуг, в порядке и сроки, предусмотренные ЗоЗПП.</w:t>
      </w:r>
    </w:p>
    <w:p w14:paraId="1771C5A8" w14:textId="77777777" w:rsidR="00BF7B96" w:rsidRPr="00673B05" w:rsidRDefault="00000000" w:rsidP="00673B05">
      <w:pPr>
        <w:pStyle w:val="ac"/>
        <w:jc w:val="center"/>
        <w:rPr>
          <w:rFonts w:ascii="Times New Roman" w:hAnsi="Times New Roman" w:cs="Times New Roman"/>
          <w:b/>
          <w:bCs/>
        </w:rPr>
      </w:pPr>
      <w:r>
        <w:rPr>
          <w:rFonts w:ascii="Times New Roman" w:hAnsi="Times New Roman" w:cs="Times New Roman"/>
          <w:b/>
          <w:bCs/>
        </w:rPr>
        <w:t>10. ГАРАНТИЙНЫЕ ОБЯЗАТЕЛЬСТВА</w:t>
      </w:r>
    </w:p>
    <w:p w14:paraId="02B86B84"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lastRenderedPageBreak/>
        <w:t>10.1. Гарантийные сроки и сроки службы устанавливаются применительно к материальным (овеществлённым) результатам оказанной медицинской помощи — Изделиям, указанным в Приложении № 2 к Договору (Положение о гарантийных обязательствах), которое является неотъемлемой частью Договора.</w:t>
      </w:r>
    </w:p>
    <w:p w14:paraId="7801643E"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10.2. Гарантийные сроки означают срок, в течение которого Исполнитель ручается за функциональные и качественные свойства Изделия при условии соблюдения Потребителем правил пользования, врачебных рекомендаций, гигиены полости рта, графика профилактических осмотров и профессиональной гигиены. Гарантийные сроки не учитывают взаимодействие Изделия с тканями организма и непредсказуемую реакцию организма на медицинское вмешательство.</w:t>
      </w:r>
    </w:p>
    <w:p w14:paraId="686F8EB1"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10.3. Условия сохранения, снижения и прекращения гарантийных обязательств, а также перечень случаев, на которые гарантия не распространяется, установлены Приложением № 2. Потребитель и (или) Заказчик подтверждает(ют), что ознакомлен(ы) с указанными условиями до начала оказания соответствующих Услуг.</w:t>
      </w:r>
    </w:p>
    <w:p w14:paraId="1AC209EC"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10.4. Гарантийные обязательства определяются в каждом случае индивидуально и зависят от клинической картины на момент обращения, процесса лечения, приживления имплантата или трансплантата (если применимо), наличия или отсутствия сопутствующей патологии и осложнений, а также соблюдения Потребителем рекомендаций.</w:t>
      </w:r>
    </w:p>
    <w:p w14:paraId="2103729C"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10.5. При обоснованном обращении Потребителя в течение гарантийного срока по поводу недостатка Изделия, возникшего не по вине Потребителя, Исполнитель безвозмездно устраняет недостаток в порядке, предусмотренном ЗоЗПП и Приложением № 2.</w:t>
      </w:r>
    </w:p>
    <w:p w14:paraId="1C509647" w14:textId="77777777" w:rsidR="00BF7B96" w:rsidRPr="00673B05" w:rsidRDefault="00000000" w:rsidP="00673B05">
      <w:pPr>
        <w:pStyle w:val="ac"/>
        <w:jc w:val="center"/>
        <w:rPr>
          <w:rFonts w:ascii="Times New Roman" w:hAnsi="Times New Roman" w:cs="Times New Roman"/>
          <w:b/>
          <w:bCs/>
        </w:rPr>
      </w:pPr>
      <w:r>
        <w:rPr>
          <w:rFonts w:ascii="Times New Roman" w:hAnsi="Times New Roman" w:cs="Times New Roman"/>
          <w:b/>
          <w:bCs/>
        </w:rPr>
        <w:t>11. ОТВЕТСТВЕННОСТЬ СТОРОН</w:t>
      </w:r>
    </w:p>
    <w:p w14:paraId="5AA1DFD5"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11.1. За неисполнение либо ненадлежащее исполнение обязательств по Договору Стороны несут ответственность в соответствии с законодательством Российской Федерации.</w:t>
      </w:r>
    </w:p>
    <w:p w14:paraId="0F14D782"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11.2. Вред, причинённый жизни или здоровью Потребителя вследствие оказания Услуг ненадлежащего качества, возмещается Исполнителем в соответствии с законодательством Российской Федерации.</w:t>
      </w:r>
    </w:p>
    <w:p w14:paraId="2D9C43A2"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11.3. Условиями соблюдения Исполнителем гарантийных обязательств являются: выполнение Потребителем врачебных рекомендаций и назначенных профилактических мероприятий; отсутствие коррекции результатов работ Исполнителя специалистами других организаций или самим Потребителем; своевременное обращение Потребителя к Исполнителю при появлении жалоб, дискомфорта или нежелательных реакций; предоставление Потребителем медицинской документации и результатов обследований из других организаций при обращении за неотложной помощью.</w:t>
      </w:r>
    </w:p>
    <w:p w14:paraId="5EDB7A89"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11.4. Исполнитель освобождается от ответственности, если докажет, что Услуги оказаны качественно, а также при наличии обстоятельств непреодолимой силы либо нарушении Потребителем установленных правил пользования результатом Услуг, под которыми в медицинской практике понимаются: невыполнение или нерегулярное выполнение врачебных рекомендаций; самовольное прерывание проводимого лечения; самолечение; неявка на профилактические осмотры и профессиональную гигиену.</w:t>
      </w:r>
    </w:p>
    <w:p w14:paraId="24F8CE0F"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11.5. Гарантийные обязательства не сохраняются в случае выявления или возникновения в период гарантийного срока заболеваний внутренних органов и (или) изменений физиологического состояния организма (беременность, длительный приём лекарственных средств, вредные внешние воздействия и др.), которые не охватывались Договором и не являлись предметом оказания Услуг.</w:t>
      </w:r>
    </w:p>
    <w:p w14:paraId="7805EBB0"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11.6. Поскольку Услуги носят преимущественно нематериальный характер, при наличии спора об объёмах оказанных Услуг Стороны договорились считать надлежащим доказательством сведения, отражённые в медицинской документации Потребителя, в частности дневниковые записи.</w:t>
      </w:r>
    </w:p>
    <w:p w14:paraId="162FC1C4"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11.7. Исполнитель информирует Потребителя (Заказчика), что несоблюдение указаний (рекомендаций) Исполнителя, в том числе назначенного режима лечения, может снизить качество Услуги, повлечь невозможность её завершения в срок или отрицательно сказаться на состоянии здоровья Потребителя.</w:t>
      </w:r>
    </w:p>
    <w:p w14:paraId="41293560" w14:textId="77777777" w:rsidR="00BF7B96" w:rsidRPr="00673B05" w:rsidRDefault="00000000" w:rsidP="00673B05">
      <w:pPr>
        <w:pStyle w:val="ac"/>
        <w:jc w:val="center"/>
        <w:rPr>
          <w:rFonts w:ascii="Times New Roman" w:hAnsi="Times New Roman" w:cs="Times New Roman"/>
          <w:b/>
          <w:bCs/>
        </w:rPr>
      </w:pPr>
      <w:r>
        <w:rPr>
          <w:rFonts w:ascii="Times New Roman" w:hAnsi="Times New Roman" w:cs="Times New Roman"/>
          <w:b/>
          <w:bCs/>
        </w:rPr>
        <w:t>12. СРОКИ ОКАЗАНИЯ УСЛУГ</w:t>
      </w:r>
    </w:p>
    <w:p w14:paraId="64F16E0D"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12.1. Договор вступает в силу с момента его подписания обеими Сторонами и действует до момента окончания исполнения Сторонами обязательств.</w:t>
      </w:r>
    </w:p>
    <w:p w14:paraId="1D17E22F"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12.2. Сроки оказания Услуг зависят от вида медицинской помощи. Исполнитель приступает к оказанию Услуг с момента обращения Потребителя; продолжительность лечения определяется исходя из медицинских показаний и согласовывается с Потребителем путём внесения записи в медицинскую документацию и (или) в План лечения.</w:t>
      </w:r>
    </w:p>
    <w:p w14:paraId="384CE969"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 xml:space="preserve">12.3. Срок оказания Услуг продлевается на соответствующее количество дней в случаях: временной приостановки лечения по инициативе Потребителя (Заказчика) — на количество дней </w:t>
      </w:r>
      <w:r>
        <w:rPr>
          <w:rFonts w:ascii="Times New Roman" w:hAnsi="Times New Roman" w:cs="Times New Roman"/>
        </w:rPr>
        <w:lastRenderedPageBreak/>
        <w:t>приостановки; необходимости замены лечащего врача или организации консультаций других специалистов; необходимости изменения плана и (или) этапов лечения.</w:t>
      </w:r>
    </w:p>
    <w:p w14:paraId="79A32DCB"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12.4. При выявлении у Потребителя патологии, требующей экстренного лечения, онкопатологии, а также патологии, лечение которой невозможно вследствие современного уровня медицинской науки и (или) индивидуальных особенностей организма, окончательный срок оказания Услуг Сторонами не устанавливается.</w:t>
      </w:r>
    </w:p>
    <w:p w14:paraId="0420BDFC" w14:textId="77777777" w:rsidR="00BF7B96" w:rsidRPr="00673B05" w:rsidRDefault="00000000" w:rsidP="00673B05">
      <w:pPr>
        <w:pStyle w:val="ac"/>
        <w:jc w:val="center"/>
        <w:rPr>
          <w:rFonts w:ascii="Times New Roman" w:hAnsi="Times New Roman" w:cs="Times New Roman"/>
          <w:b/>
          <w:bCs/>
        </w:rPr>
      </w:pPr>
      <w:r>
        <w:rPr>
          <w:rFonts w:ascii="Times New Roman" w:hAnsi="Times New Roman" w:cs="Times New Roman"/>
          <w:b/>
          <w:bCs/>
        </w:rPr>
        <w:t>13. ИЗМЕНЕНИЕ И РАСТОРЖЕНИЕ ДОГОВОРА</w:t>
      </w:r>
    </w:p>
    <w:p w14:paraId="77251C20"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13.1. Все изменения и дополнения к Договору вносятся в той же форме, что и Договор, и вступают в силу с момента подписания Сторонами.</w:t>
      </w:r>
    </w:p>
    <w:p w14:paraId="65B4DE93"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13.2. Потребитель и (или) Заказчик вправе отказаться от исполнения Договора в любое время при условии оплаты Исполнителю фактически понесённых расходов и стоимости фактически оказанных Услуг. При отказе Потребителя после заключения Договора Договор прекращается с указанными последствиями.</w:t>
      </w:r>
    </w:p>
    <w:p w14:paraId="66CB9D6B"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13.3. Исполнитель вправе отказаться от исполнения Договора в установленном законом порядке при нарушении Потребителем (Заказчиком) его существенных условий, к которым Стороны относят: невыполнение обязательств по оплате Услуг; несоблюдение врачебных рекомендаций, ненадлежащее использование медицинских изделий или наличие иных обстоятельств по вине Потребителя, снижающих качество Услуг, несмотря на своевременное и обоснованное информирование; многократное (два и более раза) и (или) однократное грубое нарушение Потребителем локальных нормативных актов Исполнителя, регламентирующих порядок предоставления Услуг; систематическое некорректное отношение к работникам Исполнителя или другим потребителям.</w:t>
      </w:r>
    </w:p>
    <w:p w14:paraId="2C6300EB"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13.4. При объективной невозможности исполнения Договора любой из Сторон, а также при его прекращении по предусмотренным настоящим разделом или законом основаниям, при наличии предоплаты Исполнитель в течение десяти рабочих дней со дня письменного обращения осуществляет возврат денежных средств за вычетом стоимости фактически оказанных Услуг и понесённых расходов.</w:t>
      </w:r>
    </w:p>
    <w:p w14:paraId="6D26F230" w14:textId="77777777" w:rsidR="00BF7B96" w:rsidRPr="00673B05" w:rsidRDefault="00000000" w:rsidP="00673B05">
      <w:pPr>
        <w:pStyle w:val="ac"/>
        <w:jc w:val="center"/>
        <w:rPr>
          <w:rFonts w:ascii="Times New Roman" w:hAnsi="Times New Roman" w:cs="Times New Roman"/>
          <w:b/>
          <w:bCs/>
        </w:rPr>
      </w:pPr>
      <w:r>
        <w:rPr>
          <w:rFonts w:ascii="Times New Roman" w:hAnsi="Times New Roman" w:cs="Times New Roman"/>
          <w:b/>
          <w:bCs/>
        </w:rPr>
        <w:t>14. ПЕРСОНАЛЬНЫЕ ДАННЫЕ И ВРАЧЕБНАЯ ТАЙНА</w:t>
      </w:r>
    </w:p>
    <w:p w14:paraId="0A260BD5"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14.1. Подписанием Договора Потребитель, а в части своих персональных данных — также Заказчик, в соответствии со статьёй 9 Федерального закона от 27 июля 2006 г. № 152-ФЗ «О персональных данных» даёт согласие на обработку персоналом Исполнителя своих персональных данных (фамилия, имя, отчество, пол, дата рождения, адрес места жительства, контактные телефоны и адреса электронной почты, реквизиты полиса ОМС (ДМС), данные о состоянии здоровья и иные данные) в медико-профилактических целях, для установления медицинского диагноза и оказания Услуг, а также в целях уведомления об услугах и акциях посредством почтовых отправлений, электронной почты, телефонных звонков и СМС.</w:t>
      </w:r>
    </w:p>
    <w:p w14:paraId="70A0AF89"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14.2. Потребитель (законный представитель Потребителя) даёт согласие на передачу Исполнителем персональных данных, фотографий, рентгенологических снимков и сведений, составляющих врачебную тайну, третьим лицам в интересах обследования, лечения и оценки качества диагностики, лечения и профилактики Потребителя. Срок хранения персональных данных соответствует сроку хранения первичных медицинских документов.</w:t>
      </w:r>
    </w:p>
    <w:p w14:paraId="5F7B0DB5"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14.3. Потребитель предоставляет Исполнителю право вести фото- и видеопротокол манипуляций и использовать анонимные (без указания Ф.И.О.) изображения Потребителя, включая фотографии, рентгенологические снимки и данные компьютерной томографии, в научных, образовательных и информационных целях при соблюдении анонимности.</w:t>
      </w:r>
    </w:p>
    <w:p w14:paraId="0EC9CB2C"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14.4. Настоящее согласие действует бессрочно и может быть отозвано Потребителем (Заказчиком) в письменной форме.</w:t>
      </w:r>
    </w:p>
    <w:p w14:paraId="6E841878" w14:textId="77777777" w:rsidR="00BF7B96" w:rsidRPr="00673B05" w:rsidRDefault="00000000" w:rsidP="00673B05">
      <w:pPr>
        <w:pStyle w:val="ac"/>
        <w:jc w:val="center"/>
        <w:rPr>
          <w:rFonts w:ascii="Times New Roman" w:hAnsi="Times New Roman" w:cs="Times New Roman"/>
          <w:b/>
          <w:bCs/>
        </w:rPr>
      </w:pPr>
      <w:r>
        <w:rPr>
          <w:rFonts w:ascii="Times New Roman" w:hAnsi="Times New Roman" w:cs="Times New Roman"/>
          <w:b/>
          <w:bCs/>
        </w:rPr>
        <w:t>15. ОБСТОЯТЕЛЬСТВА НЕПРЕОДОЛИМОЙ СИЛЫ</w:t>
      </w:r>
    </w:p>
    <w:p w14:paraId="5CABAA5B"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15.1. Под обстоятельствами непреодолимой силы Стороны понимают чрезвычайные и непредотвратимые при данных условиях обстоятельства: стихийные бедствия, пандемии, эпидемии, военные действия, террористические акты, беспорядки, пожары, аварии, непредвиденные отключения воды или электроэнергии, забастовки, повреждения объектов критической инфраструктуры, акты органов государственной власти, введение особых режимов, делающих невозможной или существенно затрудняющих деятельность Сторон.</w:t>
      </w:r>
    </w:p>
    <w:p w14:paraId="40B33B27"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15.2. Сторона, ссылающаяся на обстоятельства непреодолимой силы, обязана в течение 30 дней с момента их наступления информировать другую Сторону в письменной форме с приложением подтверждающих документов.</w:t>
      </w:r>
    </w:p>
    <w:p w14:paraId="36F115B2" w14:textId="77777777" w:rsidR="00BF7B96" w:rsidRPr="00673B05" w:rsidRDefault="00000000" w:rsidP="00673B05">
      <w:pPr>
        <w:pStyle w:val="ac"/>
        <w:jc w:val="center"/>
        <w:rPr>
          <w:rFonts w:ascii="Times New Roman" w:hAnsi="Times New Roman" w:cs="Times New Roman"/>
          <w:b/>
          <w:bCs/>
        </w:rPr>
      </w:pPr>
      <w:r>
        <w:rPr>
          <w:rFonts w:ascii="Times New Roman" w:hAnsi="Times New Roman" w:cs="Times New Roman"/>
          <w:b/>
          <w:bCs/>
        </w:rPr>
        <w:t>16. ПОРЯДОК РАЗРЕШЕНИЯ СПОРОВ И НАПРАВЛЕНИЯ ОБРАЩЕНИЙ</w:t>
      </w:r>
    </w:p>
    <w:p w14:paraId="59DA0EED"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lastRenderedPageBreak/>
        <w:t>16.1. При предъявлении Потребителем (Заказчиком) требований, связанных с оказанием Услуг, в том числе при обнаружении недостатков, Исполнитель рассматривает и удовлетворяет (либо направляет мотивированный отказ) в сроки, установленные ЗоЗПП.</w:t>
      </w:r>
    </w:p>
    <w:p w14:paraId="1D7B7BF5"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16.2. Споры, не урегулированные в претензионном порядке, разрешаются в суде в соответствии с законодательством Российской Федерации. Соблюдение претензионного порядка является обязательным; срок ответа на претензию — 10 рабочих дней, если больший срок не установлен законом.</w:t>
      </w:r>
    </w:p>
    <w:p w14:paraId="254F2206"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16.3. Потребитель и (или) Заказчик вправе направить обращение (жалобу) в органы, осуществляющие контроль (надзор) в сфере здравоохранения и защиты прав потребителей. Почтовый адрес / адрес электронной почты Исполнителя для направления обращений (жалоб): ____________________________________________.</w:t>
      </w:r>
    </w:p>
    <w:p w14:paraId="67D9069C"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16.4. При обоснованных претензиях по поводу недостатков Услуги Потребитель имеет права, предусмотренные ЗоЗПП и иными нормативными правовыми актами Российской Федерации; с текстом ЗоЗПП можно ознакомиться на информационном стенде Исполнителя.</w:t>
      </w:r>
    </w:p>
    <w:p w14:paraId="6D45DA35" w14:textId="77777777" w:rsidR="00F35860" w:rsidRDefault="00F35860" w:rsidP="00673B05">
      <w:pPr>
        <w:pStyle w:val="ac"/>
        <w:jc w:val="center"/>
        <w:rPr>
          <w:rFonts w:ascii="Times New Roman" w:hAnsi="Times New Roman" w:cs="Times New Roman"/>
          <w:b/>
          <w:bCs/>
        </w:rPr>
      </w:pPr>
    </w:p>
    <w:p w14:paraId="11023490" w14:textId="77777777" w:rsidR="00F35860" w:rsidRDefault="00F35860" w:rsidP="00673B05">
      <w:pPr>
        <w:pStyle w:val="ac"/>
        <w:jc w:val="center"/>
        <w:rPr>
          <w:rFonts w:ascii="Times New Roman" w:hAnsi="Times New Roman" w:cs="Times New Roman"/>
          <w:b/>
          <w:bCs/>
        </w:rPr>
      </w:pPr>
    </w:p>
    <w:p w14:paraId="0BDF84FD" w14:textId="2BD12196" w:rsidR="00BF7B96" w:rsidRPr="00673B05" w:rsidRDefault="00000000" w:rsidP="00673B05">
      <w:pPr>
        <w:pStyle w:val="ac"/>
        <w:jc w:val="center"/>
        <w:rPr>
          <w:rFonts w:ascii="Times New Roman" w:hAnsi="Times New Roman" w:cs="Times New Roman"/>
          <w:b/>
          <w:bCs/>
        </w:rPr>
      </w:pPr>
      <w:r>
        <w:rPr>
          <w:rFonts w:ascii="Times New Roman" w:hAnsi="Times New Roman" w:cs="Times New Roman"/>
          <w:b/>
          <w:bCs/>
        </w:rPr>
        <w:t>17. ЗАКЛЮЧИТЕЛЬНЫЕ ПОЛОЖЕНИЯ</w:t>
      </w:r>
    </w:p>
    <w:p w14:paraId="18FD8A1F"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17.1. Договор составлен на русском языке; количество экземпляров соответствует количеству Сторон (кроме случаев заключения Договора дистанционным способом). Экземпляры имеют равную юридическую силу. Договор хранится в порядке, определённом законодательством об архивном деле.</w:t>
      </w:r>
    </w:p>
    <w:p w14:paraId="51A8812E"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17.2. Договор может быть заключён дистанционным способом посредством использования сети «Интернет» (при наличии у Исполнителя сайта или мобильного приложения), а также с использованием многофункционального сервиса обмена информацией, в порядке, предусмотренном разделом VI Правил № 659.</w:t>
      </w:r>
    </w:p>
    <w:p w14:paraId="4870AB36"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17.3. Стороны допускают использование Исполнителем факсимильного воспроизведения подписи (штампа-факсимиле) и признают равную юридическую силу собственноручной и факсимильной подписи Исполнителя.</w:t>
      </w:r>
    </w:p>
    <w:p w14:paraId="256506DE"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17.4. Документы, подтверждающие постановку диагноза, выбор тактики, объём, сроки и хронологию лечения, анкеты Потребителя, информированные добровольные согласия и отказы, а также иные медицинские документы хранятся у Исполнителя.</w:t>
      </w:r>
    </w:p>
    <w:p w14:paraId="2FC53ABB"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17.5. В случае опубликования Потребителем (Заказчиком), в том числе анонимно, в средствах массовой информации или в сети «Интернет» недостоверных сведений, касающихся оказания Услуг, Исполнитель вправе опубликовать в том же или ином источнике опровержение.</w:t>
      </w:r>
    </w:p>
    <w:p w14:paraId="7CF8A21C" w14:textId="77777777" w:rsidR="006216B9" w:rsidRDefault="00000000" w:rsidP="00673B05">
      <w:pPr>
        <w:pStyle w:val="ac"/>
        <w:jc w:val="both"/>
        <w:rPr>
          <w:rFonts w:ascii="Times New Roman" w:hAnsi="Times New Roman" w:cs="Times New Roman"/>
        </w:rPr>
      </w:pPr>
      <w:r>
        <w:rPr>
          <w:rFonts w:ascii="Times New Roman" w:hAnsi="Times New Roman" w:cs="Times New Roman"/>
        </w:rPr>
        <w:t xml:space="preserve">17.6. Заказчик подтверждает, что до подписания Договора Исполнитель ознакомил его с Правилами № 659, а также с действующими у Исполнителя локальными актами: Прейскурантом на платные медицинские услуги; Положением об оказании платных медицинских услуг; Правилами поведения </w:t>
      </w:r>
      <w:r w:rsidR="006216B9">
        <w:rPr>
          <w:rFonts w:ascii="Times New Roman" w:hAnsi="Times New Roman" w:cs="Times New Roman"/>
        </w:rPr>
        <w:t>потребитель</w:t>
      </w:r>
    </w:p>
    <w:p w14:paraId="3C6AE7BC" w14:textId="37E59101" w:rsidR="00BF7B96" w:rsidRPr="00673B05" w:rsidRDefault="00000000" w:rsidP="00673B05">
      <w:pPr>
        <w:pStyle w:val="ac"/>
        <w:jc w:val="both"/>
        <w:rPr>
          <w:rFonts w:ascii="Times New Roman" w:hAnsi="Times New Roman" w:cs="Times New Roman"/>
        </w:rPr>
      </w:pPr>
      <w:r>
        <w:rPr>
          <w:rFonts w:ascii="Times New Roman" w:hAnsi="Times New Roman" w:cs="Times New Roman"/>
        </w:rPr>
        <w:t>а; Положением о гарантийных обязательствах (Приложение № 2).</w:t>
      </w:r>
    </w:p>
    <w:p w14:paraId="6C48DBEE"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17.7. Неотъемлемыми частями Договора являются: Приложение № 1 — План лечения (Смета); Приложение № 2 — Положение о гарантийных обязательствах; информированные добровольные согласия на медицинские вмешательства; дополнительные соглашения (при наличии).</w:t>
      </w:r>
    </w:p>
    <w:p w14:paraId="422A21FC" w14:textId="77777777" w:rsidR="00BF7B96" w:rsidRDefault="00000000">
      <w:pPr>
        <w:spacing w:before="160" w:after="120"/>
        <w:jc w:val="center"/>
      </w:pPr>
      <w:r>
        <w:rPr>
          <w:b/>
          <w:bCs/>
        </w:rPr>
        <w:t>18. АДРЕСА, РЕКВИЗИТЫ И ПОДПИСИ СТОРОН</w:t>
      </w:r>
    </w:p>
    <w:p w14:paraId="6566A95F" w14:textId="77777777" w:rsidR="00BF7B96" w:rsidRDefault="00000000">
      <w:pPr>
        <w:spacing w:after="120"/>
        <w:jc w:val="both"/>
      </w:pPr>
      <w:r>
        <w:t>Адреса и реквизиты, указанные ниже, являются надлежащими и достаточными для направления извещений, уведомлений, претензий, заявлений и рекламаций. Стороны обязуются незамедлительно уведомлять друг друга об изменении реквизитов.</w:t>
      </w:r>
    </w:p>
    <w:p w14:paraId="2E7C7FC6" w14:textId="77777777" w:rsidR="00BF7B96" w:rsidRDefault="00000000">
      <w:pPr>
        <w:jc w:val="both"/>
      </w:pPr>
      <w:r>
        <w:rPr>
          <w:b/>
          <w:bCs/>
        </w:rPr>
        <w:t>Исполнитель:</w:t>
      </w:r>
      <w:r>
        <w:t xml:space="preserve">                                                            </w:t>
      </w:r>
      <w:r>
        <w:rPr>
          <w:b/>
          <w:bCs/>
        </w:rPr>
        <w:t>Потребитель:</w:t>
      </w:r>
    </w:p>
    <w:p w14:paraId="793E95BC" w14:textId="09625216" w:rsidR="00BF7B96" w:rsidRDefault="00000000">
      <w:pPr>
        <w:spacing w:after="40"/>
      </w:pPr>
      <w:r>
        <w:t>Наименование: ______________________________________________________________________</w:t>
      </w:r>
    </w:p>
    <w:p w14:paraId="71034016" w14:textId="724E34B8" w:rsidR="00BF7B96" w:rsidRDefault="00000000">
      <w:pPr>
        <w:spacing w:after="40"/>
      </w:pPr>
      <w:r>
        <w:t>Адрес: _____________________________________________________________________________</w:t>
      </w:r>
    </w:p>
    <w:p w14:paraId="24BE7053" w14:textId="08F9308D" w:rsidR="00BF7B96" w:rsidRDefault="00000000">
      <w:pPr>
        <w:spacing w:after="40"/>
      </w:pPr>
      <w:r>
        <w:t>ИНН / КПП: ________________________________________________________________________</w:t>
      </w:r>
    </w:p>
    <w:p w14:paraId="38E7DC05" w14:textId="506D93C9" w:rsidR="00BF7B96" w:rsidRDefault="00000000">
      <w:pPr>
        <w:spacing w:after="40"/>
      </w:pPr>
      <w:r>
        <w:t>ОГРН: _____________________________________________________________________________</w:t>
      </w:r>
    </w:p>
    <w:p w14:paraId="31F08AAD" w14:textId="117A3650" w:rsidR="00BF7B96" w:rsidRDefault="00000000">
      <w:pPr>
        <w:spacing w:after="40"/>
      </w:pPr>
      <w:r>
        <w:t>Банковские реквизиты: _______________________________________________________________</w:t>
      </w:r>
    </w:p>
    <w:p w14:paraId="7B203C74" w14:textId="2E30E80F" w:rsidR="00BF7B96" w:rsidRDefault="00000000" w:rsidP="00673B05">
      <w:pPr>
        <w:spacing w:after="40"/>
      </w:pPr>
      <w:r>
        <w:t>Телефон / email: _____________________________________________________________________</w:t>
      </w:r>
    </w:p>
    <w:p w14:paraId="1EBC1578" w14:textId="77777777" w:rsidR="00BF7B96" w:rsidRDefault="00000000">
      <w:pPr>
        <w:jc w:val="both"/>
      </w:pPr>
      <w:r>
        <w:rPr>
          <w:b/>
          <w:bCs/>
        </w:rPr>
        <w:t>Потребитель:</w:t>
      </w:r>
      <w:r>
        <w:t xml:space="preserve">                                                            </w:t>
      </w:r>
      <w:r>
        <w:rPr>
          <w:b/>
          <w:bCs/>
        </w:rPr>
        <w:t>Заказчик (если отличается от Потребителя):</w:t>
      </w:r>
    </w:p>
    <w:p w14:paraId="309062A7" w14:textId="6A4D0352" w:rsidR="00BF7B96" w:rsidRDefault="00000000">
      <w:pPr>
        <w:spacing w:after="40"/>
      </w:pPr>
      <w:r>
        <w:t>Ф.И.О.: ____________________________________________________________________________</w:t>
      </w:r>
    </w:p>
    <w:p w14:paraId="2E257424" w14:textId="2B59C6EB" w:rsidR="00BF7B96" w:rsidRDefault="00000000">
      <w:pPr>
        <w:spacing w:after="40"/>
      </w:pPr>
      <w:r>
        <w:t>Адрес: _____________________________________________________________________________</w:t>
      </w:r>
    </w:p>
    <w:p w14:paraId="6DE549E3" w14:textId="6418ED70" w:rsidR="00BF7B96" w:rsidRDefault="00000000">
      <w:pPr>
        <w:spacing w:after="40"/>
      </w:pPr>
      <w:r>
        <w:t>Паспорт: серия ____ № _________, выдан _______________________________________________</w:t>
      </w:r>
    </w:p>
    <w:p w14:paraId="10508E3E" w14:textId="03B57A13" w:rsidR="00BF7B96" w:rsidRDefault="00000000">
      <w:pPr>
        <w:spacing w:after="40"/>
      </w:pPr>
      <w:r>
        <w:lastRenderedPageBreak/>
        <w:t>Телефон / email: ____________________________________________________________________</w:t>
      </w:r>
    </w:p>
    <w:p w14:paraId="7D6D8EE7" w14:textId="77777777" w:rsidR="00BF7B96" w:rsidRDefault="00BF7B96">
      <w:pPr>
        <w:spacing w:after="200"/>
      </w:pPr>
    </w:p>
    <w:p w14:paraId="6F101E77" w14:textId="77777777" w:rsidR="00BF7B96" w:rsidRDefault="00000000">
      <w:pPr>
        <w:spacing w:after="120"/>
        <w:jc w:val="both"/>
      </w:pPr>
      <w:r>
        <w:rPr>
          <w:b/>
          <w:bCs/>
        </w:rPr>
        <w:t>ПОДПИСИ СТОРОН</w:t>
      </w:r>
    </w:p>
    <w:p w14:paraId="586DA075" w14:textId="3FFAA387" w:rsidR="00BF7B96" w:rsidRDefault="00000000">
      <w:pPr>
        <w:spacing w:after="40"/>
        <w:jc w:val="both"/>
      </w:pPr>
      <w:r>
        <w:t>Исполнитель:                                                                         Потребитель:</w:t>
      </w:r>
    </w:p>
    <w:p w14:paraId="00B191A2" w14:textId="5CC1E340" w:rsidR="00BF7B96" w:rsidRDefault="00000000">
      <w:pPr>
        <w:spacing w:after="20"/>
        <w:jc w:val="both"/>
      </w:pPr>
      <w:r>
        <w:t>_______________ / ______________________        _______________ / _________________________</w:t>
      </w:r>
    </w:p>
    <w:p w14:paraId="372CA142" w14:textId="3C16CB65" w:rsidR="00BF7B96" w:rsidRDefault="00000000">
      <w:pPr>
        <w:spacing w:after="80"/>
        <w:jc w:val="both"/>
      </w:pPr>
      <w:r>
        <w:rPr>
          <w:sz w:val="18"/>
          <w:szCs w:val="18"/>
        </w:rPr>
        <w:t xml:space="preserve">         (подпись)                           (Ф.И.О.)</w:t>
      </w:r>
      <w:r>
        <w:t xml:space="preserve">                                      </w:t>
      </w:r>
      <w:r>
        <w:rPr>
          <w:sz w:val="18"/>
          <w:szCs w:val="18"/>
        </w:rPr>
        <w:t xml:space="preserve">     (подпись)                              (Ф.И.О.)</w:t>
      </w:r>
    </w:p>
    <w:p w14:paraId="46333DAA" w14:textId="77777777" w:rsidR="00BF7B96" w:rsidRDefault="00000000">
      <w:pPr>
        <w:spacing w:after="100"/>
        <w:jc w:val="both"/>
      </w:pPr>
      <w:r>
        <w:t>М.П.</w:t>
      </w:r>
    </w:p>
    <w:p w14:paraId="36D17C26" w14:textId="77777777" w:rsidR="00BF7B96" w:rsidRDefault="00000000">
      <w:pPr>
        <w:spacing w:after="40"/>
        <w:jc w:val="both"/>
      </w:pPr>
      <w:r>
        <w:t>Заказчик (если отличается от Потребителя):</w:t>
      </w:r>
    </w:p>
    <w:p w14:paraId="1D948C08" w14:textId="77777777" w:rsidR="00BF7B96" w:rsidRDefault="00000000">
      <w:pPr>
        <w:spacing w:after="20"/>
        <w:jc w:val="both"/>
      </w:pPr>
      <w:r>
        <w:t>_______________ / _______________</w:t>
      </w:r>
    </w:p>
    <w:p w14:paraId="66CCDAA8" w14:textId="77777777" w:rsidR="00BF7B96" w:rsidRDefault="00000000">
      <w:pPr>
        <w:spacing w:after="120"/>
        <w:jc w:val="both"/>
      </w:pPr>
      <w:r>
        <w:rPr>
          <w:sz w:val="18"/>
          <w:szCs w:val="18"/>
        </w:rPr>
        <w:t xml:space="preserve">     (подпись)            (Ф.И.О.)</w:t>
      </w:r>
    </w:p>
    <w:p w14:paraId="36D17C27" w14:textId="77777777" w:rsidR="00BF7B96" w:rsidRDefault="00000000">
      <w:pPr>
        <w:spacing w:after="40"/>
        <w:jc w:val="both"/>
      </w:pPr>
      <w:r>
        <w:t>Законный представитель Потребителя (при заключении Договора от имени несовершеннолетнего или недееспособного Потребителя):</w:t>
      </w:r>
    </w:p>
    <w:p w14:paraId="1D948C09" w14:textId="77777777" w:rsidR="00BF7B96" w:rsidRDefault="00000000">
      <w:pPr>
        <w:spacing w:after="20"/>
        <w:jc w:val="both"/>
      </w:pPr>
      <w:r>
        <w:t>_______________ / _______________</w:t>
      </w:r>
    </w:p>
    <w:p w14:paraId="66CCDAA9" w14:textId="77777777" w:rsidR="00BF7B96" w:rsidRDefault="00000000">
      <w:pPr>
        <w:spacing w:after="120"/>
        <w:jc w:val="both"/>
      </w:pPr>
      <w:r>
        <w:rPr>
          <w:sz w:val="18"/>
          <w:szCs w:val="18"/>
        </w:rPr>
        <w:t xml:space="preserve">     (подпись)            (Ф.И.О.)</w:t>
      </w:r>
    </w:p>
    <w:p w14:paraId="5BED515F" w14:textId="77777777" w:rsidR="00BF7B96" w:rsidRDefault="00000000">
      <w:pPr>
        <w:spacing w:after="40"/>
        <w:jc w:val="both"/>
      </w:pPr>
      <w:r>
        <w:t>Экземпляр Договора и приложений на руки получил(а): ______________________ «____» __________ 20__ г.</w:t>
      </w:r>
    </w:p>
    <w:p w14:paraId="3A578A65" w14:textId="77777777" w:rsidR="00BF7B96" w:rsidRDefault="00000000">
      <w:pPr>
        <w:spacing w:after="0"/>
        <w:jc w:val="both"/>
      </w:pPr>
      <w:r>
        <w:t>Подпись Потребителя / Заказчика / законного представителя: ______________________</w:t>
      </w:r>
    </w:p>
    <w:p w14:paraId="4B651936" w14:textId="77777777" w:rsidR="00BF7B96" w:rsidRDefault="00000000">
      <w:r>
        <w:br w:type="page"/>
      </w:r>
    </w:p>
    <w:p w14:paraId="43905282" w14:textId="1C7A4EF2" w:rsidR="007D2DE7" w:rsidRDefault="007D2DE7" w:rsidP="007D2DE7">
      <w:pPr>
        <w:spacing w:after="20"/>
        <w:jc w:val="right"/>
      </w:pPr>
      <w:r>
        <w:rPr>
          <w:b/>
          <w:bCs/>
        </w:rPr>
        <w:lastRenderedPageBreak/>
        <w:t>Приложение № 1</w:t>
      </w:r>
    </w:p>
    <w:p w14:paraId="12BA1088" w14:textId="77777777" w:rsidR="007D2DE7" w:rsidRDefault="007D2DE7" w:rsidP="007D2DE7">
      <w:pPr>
        <w:spacing w:after="20"/>
        <w:jc w:val="right"/>
      </w:pPr>
      <w:r>
        <w:t>к Договору на оказание платных</w:t>
      </w:r>
    </w:p>
    <w:p w14:paraId="0718F9F1" w14:textId="77777777" w:rsidR="007D2DE7" w:rsidRDefault="007D2DE7" w:rsidP="007D2DE7">
      <w:pPr>
        <w:spacing w:after="20"/>
        <w:jc w:val="right"/>
      </w:pPr>
      <w:r>
        <w:t>стоматологических услуг № ______</w:t>
      </w:r>
    </w:p>
    <w:p w14:paraId="39F74458" w14:textId="64393F6E" w:rsidR="007D2DE7" w:rsidRDefault="007D2DE7" w:rsidP="007D2DE7">
      <w:pPr>
        <w:spacing w:after="20"/>
        <w:jc w:val="right"/>
        <w:rPr>
          <w:b/>
          <w:bCs/>
        </w:rPr>
      </w:pPr>
      <w:r>
        <w:t>от «____» __________ 20____ г</w:t>
      </w:r>
    </w:p>
    <w:p w14:paraId="1D9D1C62" w14:textId="77777777" w:rsidR="007D2DE7" w:rsidRDefault="007D2DE7">
      <w:pPr>
        <w:spacing w:after="20"/>
        <w:jc w:val="right"/>
        <w:rPr>
          <w:b/>
          <w:bCs/>
        </w:rPr>
      </w:pPr>
    </w:p>
    <w:p w14:paraId="2A7F6675" w14:textId="77777777" w:rsidR="007D2DE7" w:rsidRPr="00E968C3" w:rsidRDefault="007D2DE7" w:rsidP="007D2DE7">
      <w:pPr>
        <w:pStyle w:val="ac"/>
        <w:jc w:val="center"/>
        <w:rPr>
          <w:rFonts w:ascii="Times New Roman" w:hAnsi="Times New Roman" w:cs="Times New Roman"/>
          <w:b/>
          <w:bCs/>
          <w:sz w:val="24"/>
          <w:szCs w:val="24"/>
        </w:rPr>
      </w:pPr>
      <w:r>
        <w:rPr>
          <w:rFonts w:ascii="Times New Roman" w:hAnsi="Times New Roman" w:cs="Times New Roman"/>
          <w:b/>
          <w:bCs/>
          <w:sz w:val="24"/>
          <w:szCs w:val="24"/>
        </w:rPr>
        <w:t>СМЕТА</w:t>
      </w:r>
    </w:p>
    <w:p w14:paraId="748A6806" w14:textId="77777777" w:rsidR="007D2DE7" w:rsidRPr="00E968C3" w:rsidRDefault="007D2DE7" w:rsidP="007D2DE7">
      <w:pPr>
        <w:pStyle w:val="ac"/>
        <w:jc w:val="center"/>
        <w:rPr>
          <w:rFonts w:ascii="Times New Roman" w:hAnsi="Times New Roman" w:cs="Times New Roman"/>
          <w:b/>
          <w:bCs/>
          <w:sz w:val="24"/>
          <w:szCs w:val="24"/>
        </w:rPr>
      </w:pPr>
      <w:r>
        <w:rPr>
          <w:rFonts w:ascii="Times New Roman" w:hAnsi="Times New Roman" w:cs="Times New Roman"/>
          <w:b/>
          <w:bCs/>
          <w:sz w:val="24"/>
          <w:szCs w:val="24"/>
        </w:rPr>
        <w:t>на оказание платных медицинских (стоматологических) услуг</w:t>
      </w:r>
    </w:p>
    <w:p w14:paraId="4170E50F" w14:textId="77777777" w:rsidR="00DB591F" w:rsidRDefault="00DB591F" w:rsidP="007D2DE7">
      <w:pPr>
        <w:pStyle w:val="ac"/>
        <w:jc w:val="both"/>
        <w:rPr>
          <w:rFonts w:ascii="Times New Roman" w:hAnsi="Times New Roman" w:cs="Times New Roman"/>
          <w:sz w:val="24"/>
          <w:szCs w:val="24"/>
        </w:rPr>
      </w:pPr>
    </w:p>
    <w:p w14:paraId="4497D02E" w14:textId="1DEDA8C9" w:rsidR="007D2DE7" w:rsidRPr="00E968C3" w:rsidRDefault="007D2DE7" w:rsidP="007D2DE7">
      <w:pPr>
        <w:pStyle w:val="ac"/>
        <w:jc w:val="both"/>
        <w:rPr>
          <w:rFonts w:ascii="Times New Roman" w:hAnsi="Times New Roman" w:cs="Times New Roman"/>
          <w:sz w:val="24"/>
          <w:szCs w:val="24"/>
        </w:rPr>
      </w:pPr>
      <w:r>
        <w:rPr>
          <w:rFonts w:ascii="Times New Roman" w:hAnsi="Times New Roman" w:cs="Times New Roman"/>
          <w:sz w:val="24"/>
          <w:szCs w:val="24"/>
        </w:rPr>
        <w:t xml:space="preserve">Вид сметы: </w:t>
      </w:r>
      <w:r>
        <w:rPr>
          <w:rFonts w:ascii="Segoe UI Symbol" w:hAnsi="Segoe UI Symbol" w:cs="Segoe UI Symbol"/>
          <w:sz w:val="24"/>
          <w:szCs w:val="24"/>
        </w:rPr>
        <w:t>☐</w:t>
      </w:r>
      <w:r>
        <w:rPr>
          <w:rFonts w:ascii="Times New Roman" w:hAnsi="Times New Roman" w:cs="Times New Roman"/>
          <w:sz w:val="24"/>
          <w:szCs w:val="24"/>
        </w:rPr>
        <w:t xml:space="preserve"> твёрдая / </w:t>
      </w:r>
      <w:r>
        <w:rPr>
          <w:rFonts w:ascii="Segoe UI Symbol" w:hAnsi="Segoe UI Symbol" w:cs="Segoe UI Symbol"/>
          <w:sz w:val="24"/>
          <w:szCs w:val="24"/>
        </w:rPr>
        <w:t>☐</w:t>
      </w:r>
      <w:r>
        <w:rPr>
          <w:rFonts w:ascii="Times New Roman" w:hAnsi="Times New Roman" w:cs="Times New Roman"/>
          <w:sz w:val="24"/>
          <w:szCs w:val="24"/>
        </w:rPr>
        <w:t xml:space="preserve"> приблизительная</w:t>
      </w:r>
    </w:p>
    <w:p w14:paraId="0F1A46C3" w14:textId="77777777" w:rsidR="007D2DE7" w:rsidRPr="00E968C3" w:rsidRDefault="007D2DE7" w:rsidP="007D2DE7">
      <w:pPr>
        <w:pStyle w:val="ac"/>
        <w:jc w:val="both"/>
        <w:rPr>
          <w:rFonts w:ascii="Times New Roman" w:hAnsi="Times New Roman" w:cs="Times New Roman"/>
          <w:sz w:val="24"/>
          <w:szCs w:val="24"/>
        </w:rPr>
      </w:pPr>
      <w:r>
        <w:rPr>
          <w:rFonts w:ascii="Times New Roman" w:hAnsi="Times New Roman" w:cs="Times New Roman"/>
          <w:sz w:val="24"/>
          <w:szCs w:val="24"/>
        </w:rPr>
        <w:t>Исполнитель: __________________________________________________</w:t>
      </w:r>
    </w:p>
    <w:p w14:paraId="7E195657" w14:textId="77777777" w:rsidR="007D2DE7" w:rsidRPr="00E968C3" w:rsidRDefault="007D2DE7" w:rsidP="007D2DE7">
      <w:pPr>
        <w:pStyle w:val="ac"/>
        <w:jc w:val="both"/>
        <w:rPr>
          <w:rFonts w:ascii="Times New Roman" w:hAnsi="Times New Roman" w:cs="Times New Roman"/>
          <w:sz w:val="24"/>
          <w:szCs w:val="24"/>
        </w:rPr>
      </w:pPr>
      <w:r>
        <w:rPr>
          <w:rFonts w:ascii="Times New Roman" w:hAnsi="Times New Roman" w:cs="Times New Roman"/>
          <w:sz w:val="24"/>
          <w:szCs w:val="24"/>
        </w:rPr>
        <w:t>Потребитель: _________________________________________</w:t>
      </w:r>
    </w:p>
    <w:p w14:paraId="2D124DF4" w14:textId="77777777" w:rsidR="007D2DE7" w:rsidRPr="00E968C3" w:rsidRDefault="007D2DE7" w:rsidP="007D2DE7">
      <w:pPr>
        <w:pStyle w:val="ac"/>
        <w:jc w:val="both"/>
        <w:rPr>
          <w:rFonts w:ascii="Times New Roman" w:hAnsi="Times New Roman" w:cs="Times New Roman"/>
          <w:sz w:val="24"/>
          <w:szCs w:val="24"/>
        </w:rPr>
      </w:pPr>
      <w:r>
        <w:rPr>
          <w:rFonts w:ascii="Times New Roman" w:hAnsi="Times New Roman" w:cs="Times New Roman"/>
          <w:sz w:val="24"/>
          <w:szCs w:val="24"/>
        </w:rPr>
        <w:t xml:space="preserve">Заказчик </w:t>
      </w:r>
      <w:r>
        <w:rPr>
          <w:rFonts w:ascii="Times New Roman" w:hAnsi="Times New Roman" w:cs="Times New Roman"/>
          <w:i/>
          <w:iCs/>
          <w:sz w:val="24"/>
          <w:szCs w:val="24"/>
        </w:rPr>
        <w:t>(если отличается от Потребителя):</w:t>
      </w:r>
      <w:r>
        <w:rPr>
          <w:rFonts w:ascii="Times New Roman" w:hAnsi="Times New Roman" w:cs="Times New Roman"/>
          <w:sz w:val="24"/>
          <w:szCs w:val="24"/>
        </w:rPr>
        <w:t xml:space="preserve"> __________________________________</w:t>
      </w:r>
    </w:p>
    <w:p w14:paraId="32455758" w14:textId="77777777" w:rsidR="007D2DE7" w:rsidRDefault="007D2DE7" w:rsidP="007D2DE7">
      <w:pPr>
        <w:pStyle w:val="ac"/>
        <w:jc w:val="both"/>
        <w:rPr>
          <w:rFonts w:ascii="Times New Roman" w:hAnsi="Times New Roman" w:cs="Times New Roman"/>
          <w:sz w:val="24"/>
          <w:szCs w:val="24"/>
        </w:rPr>
      </w:pPr>
      <w:r>
        <w:rPr>
          <w:rFonts w:ascii="Times New Roman" w:hAnsi="Times New Roman" w:cs="Times New Roman"/>
          <w:sz w:val="24"/>
          <w:szCs w:val="24"/>
        </w:rPr>
        <w:t>Лечащий врач: _________________________________________</w:t>
      </w:r>
    </w:p>
    <w:p w14:paraId="29348C4F" w14:textId="77777777" w:rsidR="007D2DE7" w:rsidRDefault="007D2DE7" w:rsidP="007D2DE7">
      <w:pPr>
        <w:pStyle w:val="ac"/>
        <w:jc w:val="both"/>
        <w:rPr>
          <w:rFonts w:ascii="Times New Roman" w:hAnsi="Times New Roman" w:cs="Times New Roman"/>
          <w:sz w:val="24"/>
          <w:szCs w:val="24"/>
        </w:rPr>
      </w:pPr>
    </w:p>
    <w:tbl>
      <w:tblPr>
        <w:tblStyle w:val="ad"/>
        <w:tblW w:w="0" w:type="auto"/>
        <w:tblLook w:val="04A0" w:firstRow="1" w:lastRow="0" w:firstColumn="1" w:lastColumn="0" w:noHBand="0" w:noVBand="1"/>
      </w:tblPr>
      <w:tblGrid>
        <w:gridCol w:w="670"/>
        <w:gridCol w:w="1792"/>
        <w:gridCol w:w="2526"/>
        <w:gridCol w:w="1503"/>
        <w:gridCol w:w="1382"/>
        <w:gridCol w:w="1472"/>
      </w:tblGrid>
      <w:tr w:rsidR="007D2DE7" w14:paraId="2797B189" w14:textId="77777777" w:rsidTr="00673B05">
        <w:tc>
          <w:tcPr>
            <w:tcW w:w="670" w:type="dxa"/>
            <w:vAlign w:val="center"/>
          </w:tcPr>
          <w:p w14:paraId="5FF77529" w14:textId="77777777" w:rsidR="007D2DE7" w:rsidRPr="00DB591F" w:rsidRDefault="007D2DE7" w:rsidP="00E708A7">
            <w:pPr>
              <w:pStyle w:val="ac"/>
              <w:jc w:val="center"/>
              <w:rPr>
                <w:rFonts w:ascii="Times New Roman" w:hAnsi="Times New Roman" w:cs="Times New Roman"/>
                <w:b/>
                <w:bCs/>
                <w:sz w:val="20"/>
                <w:szCs w:val="20"/>
              </w:rPr>
            </w:pPr>
            <w:r>
              <w:rPr>
                <w:rFonts w:ascii="Times New Roman" w:hAnsi="Times New Roman" w:cs="Times New Roman"/>
                <w:b/>
                <w:bCs/>
                <w:sz w:val="20"/>
                <w:szCs w:val="20"/>
              </w:rPr>
              <w:t>№ п/п</w:t>
            </w:r>
          </w:p>
        </w:tc>
        <w:tc>
          <w:tcPr>
            <w:tcW w:w="1792" w:type="dxa"/>
            <w:vAlign w:val="center"/>
          </w:tcPr>
          <w:p w14:paraId="33568428" w14:textId="77777777" w:rsidR="007D2DE7" w:rsidRPr="00DB591F" w:rsidRDefault="007D2DE7" w:rsidP="00E708A7">
            <w:pPr>
              <w:pStyle w:val="ac"/>
              <w:jc w:val="center"/>
              <w:rPr>
                <w:rFonts w:ascii="Times New Roman" w:hAnsi="Times New Roman" w:cs="Times New Roman"/>
                <w:b/>
                <w:bCs/>
                <w:sz w:val="20"/>
                <w:szCs w:val="20"/>
              </w:rPr>
            </w:pPr>
            <w:r>
              <w:rPr>
                <w:rFonts w:ascii="Times New Roman" w:hAnsi="Times New Roman" w:cs="Times New Roman"/>
                <w:b/>
                <w:bCs/>
                <w:sz w:val="20"/>
                <w:szCs w:val="20"/>
              </w:rPr>
              <w:t>Код услуги (номенклатура)</w:t>
            </w:r>
          </w:p>
        </w:tc>
        <w:tc>
          <w:tcPr>
            <w:tcW w:w="2526" w:type="dxa"/>
            <w:vAlign w:val="center"/>
          </w:tcPr>
          <w:p w14:paraId="1918B957" w14:textId="77777777" w:rsidR="007D2DE7" w:rsidRPr="00DB591F" w:rsidRDefault="007D2DE7" w:rsidP="00E708A7">
            <w:pPr>
              <w:pStyle w:val="ac"/>
              <w:jc w:val="center"/>
              <w:rPr>
                <w:rFonts w:ascii="Times New Roman" w:hAnsi="Times New Roman" w:cs="Times New Roman"/>
                <w:b/>
                <w:bCs/>
                <w:sz w:val="20"/>
                <w:szCs w:val="20"/>
              </w:rPr>
            </w:pPr>
            <w:r>
              <w:rPr>
                <w:rFonts w:ascii="Times New Roman" w:hAnsi="Times New Roman" w:cs="Times New Roman"/>
                <w:b/>
                <w:bCs/>
                <w:sz w:val="20"/>
                <w:szCs w:val="20"/>
              </w:rPr>
              <w:t>Наименование платной медицинской услуги</w:t>
            </w:r>
          </w:p>
        </w:tc>
        <w:tc>
          <w:tcPr>
            <w:tcW w:w="1503" w:type="dxa"/>
            <w:vAlign w:val="center"/>
          </w:tcPr>
          <w:p w14:paraId="648B0B08" w14:textId="77777777" w:rsidR="007D2DE7" w:rsidRPr="00DB591F" w:rsidRDefault="007D2DE7" w:rsidP="00E708A7">
            <w:pPr>
              <w:pStyle w:val="ac"/>
              <w:jc w:val="center"/>
              <w:rPr>
                <w:rFonts w:ascii="Times New Roman" w:hAnsi="Times New Roman" w:cs="Times New Roman"/>
                <w:b/>
                <w:bCs/>
                <w:sz w:val="20"/>
                <w:szCs w:val="20"/>
              </w:rPr>
            </w:pPr>
            <w:r>
              <w:rPr>
                <w:rFonts w:ascii="Times New Roman" w:hAnsi="Times New Roman" w:cs="Times New Roman"/>
                <w:b/>
                <w:bCs/>
                <w:sz w:val="20"/>
                <w:szCs w:val="20"/>
              </w:rPr>
              <w:t>Количество</w:t>
            </w:r>
          </w:p>
        </w:tc>
        <w:tc>
          <w:tcPr>
            <w:tcW w:w="1382" w:type="dxa"/>
            <w:vAlign w:val="center"/>
          </w:tcPr>
          <w:p w14:paraId="4533163C" w14:textId="77777777" w:rsidR="007D2DE7" w:rsidRPr="00DB591F" w:rsidRDefault="007D2DE7" w:rsidP="00E708A7">
            <w:pPr>
              <w:pStyle w:val="ac"/>
              <w:jc w:val="center"/>
              <w:rPr>
                <w:rFonts w:ascii="Times New Roman" w:hAnsi="Times New Roman" w:cs="Times New Roman"/>
                <w:b/>
                <w:bCs/>
                <w:sz w:val="20"/>
                <w:szCs w:val="20"/>
              </w:rPr>
            </w:pPr>
            <w:r>
              <w:rPr>
                <w:rFonts w:ascii="Times New Roman" w:hAnsi="Times New Roman" w:cs="Times New Roman"/>
                <w:b/>
                <w:bCs/>
                <w:sz w:val="20"/>
                <w:szCs w:val="20"/>
              </w:rPr>
              <w:t>Цена за единицу (руб.)</w:t>
            </w:r>
          </w:p>
        </w:tc>
        <w:tc>
          <w:tcPr>
            <w:tcW w:w="1472" w:type="dxa"/>
            <w:vAlign w:val="center"/>
          </w:tcPr>
          <w:p w14:paraId="53E8DDF4" w14:textId="77777777" w:rsidR="007D2DE7" w:rsidRPr="00DB591F" w:rsidRDefault="007D2DE7" w:rsidP="00E708A7">
            <w:pPr>
              <w:pStyle w:val="ac"/>
              <w:jc w:val="center"/>
              <w:rPr>
                <w:rFonts w:ascii="Times New Roman" w:hAnsi="Times New Roman" w:cs="Times New Roman"/>
                <w:b/>
                <w:bCs/>
                <w:sz w:val="20"/>
                <w:szCs w:val="20"/>
              </w:rPr>
            </w:pPr>
            <w:r>
              <w:rPr>
                <w:rFonts w:ascii="Times New Roman" w:hAnsi="Times New Roman" w:cs="Times New Roman"/>
                <w:b/>
                <w:bCs/>
                <w:sz w:val="20"/>
                <w:szCs w:val="20"/>
              </w:rPr>
              <w:t>Стоимость (руб.)</w:t>
            </w:r>
          </w:p>
        </w:tc>
      </w:tr>
      <w:tr w:rsidR="007D2DE7" w14:paraId="1A590175" w14:textId="77777777" w:rsidTr="00673B05">
        <w:tc>
          <w:tcPr>
            <w:tcW w:w="670" w:type="dxa"/>
            <w:vAlign w:val="center"/>
          </w:tcPr>
          <w:p w14:paraId="01828AB9" w14:textId="77777777" w:rsidR="007D2DE7" w:rsidRDefault="007D2DE7" w:rsidP="00E708A7">
            <w:pPr>
              <w:pStyle w:val="ac"/>
              <w:jc w:val="center"/>
              <w:rPr>
                <w:rFonts w:ascii="Times New Roman" w:hAnsi="Times New Roman" w:cs="Times New Roman"/>
                <w:sz w:val="24"/>
                <w:szCs w:val="24"/>
              </w:rPr>
            </w:pPr>
            <w:r>
              <w:rPr>
                <w:rFonts w:ascii="Times New Roman" w:hAnsi="Times New Roman" w:cs="Times New Roman"/>
                <w:sz w:val="24"/>
                <w:szCs w:val="24"/>
              </w:rPr>
              <w:t>1</w:t>
            </w:r>
          </w:p>
        </w:tc>
        <w:tc>
          <w:tcPr>
            <w:tcW w:w="1792" w:type="dxa"/>
            <w:vAlign w:val="center"/>
          </w:tcPr>
          <w:p w14:paraId="0810864B" w14:textId="77777777" w:rsidR="007D2DE7" w:rsidRDefault="007D2DE7" w:rsidP="00E708A7">
            <w:pPr>
              <w:pStyle w:val="ac"/>
              <w:jc w:val="center"/>
              <w:rPr>
                <w:rFonts w:ascii="Times New Roman" w:hAnsi="Times New Roman" w:cs="Times New Roman"/>
                <w:sz w:val="24"/>
                <w:szCs w:val="24"/>
              </w:rPr>
            </w:pPr>
          </w:p>
        </w:tc>
        <w:tc>
          <w:tcPr>
            <w:tcW w:w="2526" w:type="dxa"/>
            <w:vAlign w:val="center"/>
          </w:tcPr>
          <w:p w14:paraId="7CFCAFBA" w14:textId="77777777" w:rsidR="007D2DE7" w:rsidRDefault="007D2DE7" w:rsidP="00E708A7">
            <w:pPr>
              <w:pStyle w:val="ac"/>
              <w:jc w:val="center"/>
              <w:rPr>
                <w:rFonts w:ascii="Times New Roman" w:hAnsi="Times New Roman" w:cs="Times New Roman"/>
                <w:sz w:val="24"/>
                <w:szCs w:val="24"/>
              </w:rPr>
            </w:pPr>
          </w:p>
        </w:tc>
        <w:tc>
          <w:tcPr>
            <w:tcW w:w="1503" w:type="dxa"/>
            <w:vAlign w:val="center"/>
          </w:tcPr>
          <w:p w14:paraId="04EE7F07" w14:textId="77777777" w:rsidR="007D2DE7" w:rsidRDefault="007D2DE7" w:rsidP="00E708A7">
            <w:pPr>
              <w:pStyle w:val="ac"/>
              <w:jc w:val="center"/>
              <w:rPr>
                <w:rFonts w:ascii="Times New Roman" w:hAnsi="Times New Roman" w:cs="Times New Roman"/>
                <w:sz w:val="24"/>
                <w:szCs w:val="24"/>
              </w:rPr>
            </w:pPr>
          </w:p>
        </w:tc>
        <w:tc>
          <w:tcPr>
            <w:tcW w:w="1382" w:type="dxa"/>
            <w:vAlign w:val="center"/>
          </w:tcPr>
          <w:p w14:paraId="4C8BE292" w14:textId="77777777" w:rsidR="007D2DE7" w:rsidRDefault="007D2DE7" w:rsidP="00E708A7">
            <w:pPr>
              <w:pStyle w:val="ac"/>
              <w:jc w:val="center"/>
              <w:rPr>
                <w:rFonts w:ascii="Times New Roman" w:hAnsi="Times New Roman" w:cs="Times New Roman"/>
                <w:sz w:val="24"/>
                <w:szCs w:val="24"/>
              </w:rPr>
            </w:pPr>
          </w:p>
        </w:tc>
        <w:tc>
          <w:tcPr>
            <w:tcW w:w="1472" w:type="dxa"/>
            <w:vAlign w:val="center"/>
          </w:tcPr>
          <w:p w14:paraId="2D7FC944" w14:textId="77777777" w:rsidR="007D2DE7" w:rsidRDefault="007D2DE7" w:rsidP="00E708A7">
            <w:pPr>
              <w:pStyle w:val="ac"/>
              <w:jc w:val="center"/>
              <w:rPr>
                <w:rFonts w:ascii="Times New Roman" w:hAnsi="Times New Roman" w:cs="Times New Roman"/>
                <w:sz w:val="24"/>
                <w:szCs w:val="24"/>
              </w:rPr>
            </w:pPr>
          </w:p>
        </w:tc>
      </w:tr>
      <w:tr w:rsidR="007D2DE7" w14:paraId="68075B43" w14:textId="77777777" w:rsidTr="00673B05">
        <w:tc>
          <w:tcPr>
            <w:tcW w:w="670" w:type="dxa"/>
            <w:vAlign w:val="center"/>
          </w:tcPr>
          <w:p w14:paraId="6399B17B" w14:textId="77777777" w:rsidR="007D2DE7" w:rsidRDefault="007D2DE7" w:rsidP="00E708A7">
            <w:pPr>
              <w:pStyle w:val="ac"/>
              <w:jc w:val="center"/>
              <w:rPr>
                <w:rFonts w:ascii="Times New Roman" w:hAnsi="Times New Roman" w:cs="Times New Roman"/>
                <w:sz w:val="24"/>
                <w:szCs w:val="24"/>
              </w:rPr>
            </w:pPr>
            <w:r>
              <w:rPr>
                <w:rFonts w:ascii="Times New Roman" w:hAnsi="Times New Roman" w:cs="Times New Roman"/>
                <w:sz w:val="24"/>
                <w:szCs w:val="24"/>
              </w:rPr>
              <w:t>2</w:t>
            </w:r>
          </w:p>
        </w:tc>
        <w:tc>
          <w:tcPr>
            <w:tcW w:w="1792" w:type="dxa"/>
            <w:vAlign w:val="center"/>
          </w:tcPr>
          <w:p w14:paraId="1A3A9C92" w14:textId="77777777" w:rsidR="007D2DE7" w:rsidRDefault="007D2DE7" w:rsidP="00E708A7">
            <w:pPr>
              <w:pStyle w:val="ac"/>
              <w:jc w:val="center"/>
              <w:rPr>
                <w:rFonts w:ascii="Times New Roman" w:hAnsi="Times New Roman" w:cs="Times New Roman"/>
                <w:sz w:val="24"/>
                <w:szCs w:val="24"/>
              </w:rPr>
            </w:pPr>
          </w:p>
        </w:tc>
        <w:tc>
          <w:tcPr>
            <w:tcW w:w="2526" w:type="dxa"/>
            <w:vAlign w:val="center"/>
          </w:tcPr>
          <w:p w14:paraId="55953B32" w14:textId="77777777" w:rsidR="007D2DE7" w:rsidRDefault="007D2DE7" w:rsidP="00E708A7">
            <w:pPr>
              <w:pStyle w:val="ac"/>
              <w:jc w:val="center"/>
              <w:rPr>
                <w:rFonts w:ascii="Times New Roman" w:hAnsi="Times New Roman" w:cs="Times New Roman"/>
                <w:sz w:val="24"/>
                <w:szCs w:val="24"/>
              </w:rPr>
            </w:pPr>
          </w:p>
        </w:tc>
        <w:tc>
          <w:tcPr>
            <w:tcW w:w="1503" w:type="dxa"/>
            <w:vAlign w:val="center"/>
          </w:tcPr>
          <w:p w14:paraId="590CC2CE" w14:textId="77777777" w:rsidR="007D2DE7" w:rsidRDefault="007D2DE7" w:rsidP="00E708A7">
            <w:pPr>
              <w:pStyle w:val="ac"/>
              <w:jc w:val="center"/>
              <w:rPr>
                <w:rFonts w:ascii="Times New Roman" w:hAnsi="Times New Roman" w:cs="Times New Roman"/>
                <w:sz w:val="24"/>
                <w:szCs w:val="24"/>
              </w:rPr>
            </w:pPr>
          </w:p>
        </w:tc>
        <w:tc>
          <w:tcPr>
            <w:tcW w:w="1382" w:type="dxa"/>
            <w:vAlign w:val="center"/>
          </w:tcPr>
          <w:p w14:paraId="599A4A47" w14:textId="77777777" w:rsidR="007D2DE7" w:rsidRDefault="007D2DE7" w:rsidP="00E708A7">
            <w:pPr>
              <w:pStyle w:val="ac"/>
              <w:jc w:val="center"/>
              <w:rPr>
                <w:rFonts w:ascii="Times New Roman" w:hAnsi="Times New Roman" w:cs="Times New Roman"/>
                <w:sz w:val="24"/>
                <w:szCs w:val="24"/>
              </w:rPr>
            </w:pPr>
          </w:p>
        </w:tc>
        <w:tc>
          <w:tcPr>
            <w:tcW w:w="1472" w:type="dxa"/>
            <w:vAlign w:val="center"/>
          </w:tcPr>
          <w:p w14:paraId="0F205FC9" w14:textId="77777777" w:rsidR="007D2DE7" w:rsidRDefault="007D2DE7" w:rsidP="00E708A7">
            <w:pPr>
              <w:pStyle w:val="ac"/>
              <w:jc w:val="center"/>
              <w:rPr>
                <w:rFonts w:ascii="Times New Roman" w:hAnsi="Times New Roman" w:cs="Times New Roman"/>
                <w:sz w:val="24"/>
                <w:szCs w:val="24"/>
              </w:rPr>
            </w:pPr>
          </w:p>
        </w:tc>
      </w:tr>
      <w:tr w:rsidR="007D2DE7" w14:paraId="60D78BF0" w14:textId="77777777" w:rsidTr="00673B05">
        <w:tc>
          <w:tcPr>
            <w:tcW w:w="670" w:type="dxa"/>
            <w:vAlign w:val="center"/>
          </w:tcPr>
          <w:p w14:paraId="7D4510D9" w14:textId="77777777" w:rsidR="007D2DE7" w:rsidRDefault="007D2DE7" w:rsidP="00E708A7">
            <w:pPr>
              <w:pStyle w:val="ac"/>
              <w:jc w:val="center"/>
              <w:rPr>
                <w:rFonts w:ascii="Times New Roman" w:hAnsi="Times New Roman" w:cs="Times New Roman"/>
                <w:sz w:val="24"/>
                <w:szCs w:val="24"/>
              </w:rPr>
            </w:pPr>
            <w:r>
              <w:rPr>
                <w:rFonts w:ascii="Times New Roman" w:hAnsi="Times New Roman" w:cs="Times New Roman"/>
                <w:sz w:val="24"/>
                <w:szCs w:val="24"/>
              </w:rPr>
              <w:t>3</w:t>
            </w:r>
          </w:p>
        </w:tc>
        <w:tc>
          <w:tcPr>
            <w:tcW w:w="1792" w:type="dxa"/>
            <w:vAlign w:val="center"/>
          </w:tcPr>
          <w:p w14:paraId="5DA44A2B" w14:textId="77777777" w:rsidR="007D2DE7" w:rsidRDefault="007D2DE7" w:rsidP="00E708A7">
            <w:pPr>
              <w:pStyle w:val="ac"/>
              <w:jc w:val="center"/>
              <w:rPr>
                <w:rFonts w:ascii="Times New Roman" w:hAnsi="Times New Roman" w:cs="Times New Roman"/>
                <w:sz w:val="24"/>
                <w:szCs w:val="24"/>
              </w:rPr>
            </w:pPr>
          </w:p>
        </w:tc>
        <w:tc>
          <w:tcPr>
            <w:tcW w:w="2526" w:type="dxa"/>
            <w:vAlign w:val="center"/>
          </w:tcPr>
          <w:p w14:paraId="02BE3ED9" w14:textId="77777777" w:rsidR="007D2DE7" w:rsidRDefault="007D2DE7" w:rsidP="00E708A7">
            <w:pPr>
              <w:pStyle w:val="ac"/>
              <w:jc w:val="center"/>
              <w:rPr>
                <w:rFonts w:ascii="Times New Roman" w:hAnsi="Times New Roman" w:cs="Times New Roman"/>
                <w:sz w:val="24"/>
                <w:szCs w:val="24"/>
              </w:rPr>
            </w:pPr>
          </w:p>
        </w:tc>
        <w:tc>
          <w:tcPr>
            <w:tcW w:w="1503" w:type="dxa"/>
            <w:vAlign w:val="center"/>
          </w:tcPr>
          <w:p w14:paraId="577DBB89" w14:textId="77777777" w:rsidR="007D2DE7" w:rsidRDefault="007D2DE7" w:rsidP="00E708A7">
            <w:pPr>
              <w:pStyle w:val="ac"/>
              <w:jc w:val="center"/>
              <w:rPr>
                <w:rFonts w:ascii="Times New Roman" w:hAnsi="Times New Roman" w:cs="Times New Roman"/>
                <w:sz w:val="24"/>
                <w:szCs w:val="24"/>
              </w:rPr>
            </w:pPr>
          </w:p>
        </w:tc>
        <w:tc>
          <w:tcPr>
            <w:tcW w:w="1382" w:type="dxa"/>
            <w:vAlign w:val="center"/>
          </w:tcPr>
          <w:p w14:paraId="0D905329" w14:textId="77777777" w:rsidR="007D2DE7" w:rsidRDefault="007D2DE7" w:rsidP="00E708A7">
            <w:pPr>
              <w:pStyle w:val="ac"/>
              <w:jc w:val="center"/>
              <w:rPr>
                <w:rFonts w:ascii="Times New Roman" w:hAnsi="Times New Roman" w:cs="Times New Roman"/>
                <w:sz w:val="24"/>
                <w:szCs w:val="24"/>
              </w:rPr>
            </w:pPr>
          </w:p>
        </w:tc>
        <w:tc>
          <w:tcPr>
            <w:tcW w:w="1472" w:type="dxa"/>
            <w:vAlign w:val="center"/>
          </w:tcPr>
          <w:p w14:paraId="74D314F2" w14:textId="77777777" w:rsidR="007D2DE7" w:rsidRDefault="007D2DE7" w:rsidP="00E708A7">
            <w:pPr>
              <w:pStyle w:val="ac"/>
              <w:jc w:val="center"/>
              <w:rPr>
                <w:rFonts w:ascii="Times New Roman" w:hAnsi="Times New Roman" w:cs="Times New Roman"/>
                <w:sz w:val="24"/>
                <w:szCs w:val="24"/>
              </w:rPr>
            </w:pPr>
          </w:p>
        </w:tc>
      </w:tr>
      <w:tr w:rsidR="007D2DE7" w14:paraId="15E88D42" w14:textId="77777777" w:rsidTr="00673B05">
        <w:tc>
          <w:tcPr>
            <w:tcW w:w="670" w:type="dxa"/>
            <w:vAlign w:val="center"/>
          </w:tcPr>
          <w:p w14:paraId="48205220" w14:textId="77777777" w:rsidR="007D2DE7" w:rsidRDefault="007D2DE7" w:rsidP="00E708A7">
            <w:pPr>
              <w:pStyle w:val="ac"/>
              <w:jc w:val="center"/>
              <w:rPr>
                <w:rFonts w:ascii="Times New Roman" w:hAnsi="Times New Roman" w:cs="Times New Roman"/>
                <w:sz w:val="24"/>
                <w:szCs w:val="24"/>
              </w:rPr>
            </w:pPr>
            <w:r>
              <w:rPr>
                <w:rFonts w:ascii="Times New Roman" w:hAnsi="Times New Roman" w:cs="Times New Roman"/>
                <w:sz w:val="24"/>
                <w:szCs w:val="24"/>
              </w:rPr>
              <w:t>4</w:t>
            </w:r>
          </w:p>
        </w:tc>
        <w:tc>
          <w:tcPr>
            <w:tcW w:w="1792" w:type="dxa"/>
            <w:vAlign w:val="center"/>
          </w:tcPr>
          <w:p w14:paraId="1AFB6A99" w14:textId="77777777" w:rsidR="007D2DE7" w:rsidRDefault="007D2DE7" w:rsidP="00E708A7">
            <w:pPr>
              <w:pStyle w:val="ac"/>
              <w:jc w:val="center"/>
              <w:rPr>
                <w:rFonts w:ascii="Times New Roman" w:hAnsi="Times New Roman" w:cs="Times New Roman"/>
                <w:sz w:val="24"/>
                <w:szCs w:val="24"/>
              </w:rPr>
            </w:pPr>
          </w:p>
        </w:tc>
        <w:tc>
          <w:tcPr>
            <w:tcW w:w="2526" w:type="dxa"/>
            <w:vAlign w:val="center"/>
          </w:tcPr>
          <w:p w14:paraId="3A35224F" w14:textId="77777777" w:rsidR="007D2DE7" w:rsidRDefault="007D2DE7" w:rsidP="00E708A7">
            <w:pPr>
              <w:pStyle w:val="ac"/>
              <w:jc w:val="center"/>
              <w:rPr>
                <w:rFonts w:ascii="Times New Roman" w:hAnsi="Times New Roman" w:cs="Times New Roman"/>
                <w:sz w:val="24"/>
                <w:szCs w:val="24"/>
              </w:rPr>
            </w:pPr>
          </w:p>
        </w:tc>
        <w:tc>
          <w:tcPr>
            <w:tcW w:w="1503" w:type="dxa"/>
            <w:vAlign w:val="center"/>
          </w:tcPr>
          <w:p w14:paraId="2372096B" w14:textId="77777777" w:rsidR="007D2DE7" w:rsidRDefault="007D2DE7" w:rsidP="00E708A7">
            <w:pPr>
              <w:pStyle w:val="ac"/>
              <w:jc w:val="center"/>
              <w:rPr>
                <w:rFonts w:ascii="Times New Roman" w:hAnsi="Times New Roman" w:cs="Times New Roman"/>
                <w:sz w:val="24"/>
                <w:szCs w:val="24"/>
              </w:rPr>
            </w:pPr>
          </w:p>
        </w:tc>
        <w:tc>
          <w:tcPr>
            <w:tcW w:w="1382" w:type="dxa"/>
            <w:vAlign w:val="center"/>
          </w:tcPr>
          <w:p w14:paraId="68E003BE" w14:textId="77777777" w:rsidR="007D2DE7" w:rsidRDefault="007D2DE7" w:rsidP="00E708A7">
            <w:pPr>
              <w:pStyle w:val="ac"/>
              <w:jc w:val="center"/>
              <w:rPr>
                <w:rFonts w:ascii="Times New Roman" w:hAnsi="Times New Roman" w:cs="Times New Roman"/>
                <w:sz w:val="24"/>
                <w:szCs w:val="24"/>
              </w:rPr>
            </w:pPr>
          </w:p>
        </w:tc>
        <w:tc>
          <w:tcPr>
            <w:tcW w:w="1472" w:type="dxa"/>
            <w:vAlign w:val="center"/>
          </w:tcPr>
          <w:p w14:paraId="74FC80DD" w14:textId="77777777" w:rsidR="007D2DE7" w:rsidRDefault="007D2DE7" w:rsidP="00E708A7">
            <w:pPr>
              <w:pStyle w:val="ac"/>
              <w:jc w:val="center"/>
              <w:rPr>
                <w:rFonts w:ascii="Times New Roman" w:hAnsi="Times New Roman" w:cs="Times New Roman"/>
                <w:sz w:val="24"/>
                <w:szCs w:val="24"/>
              </w:rPr>
            </w:pPr>
          </w:p>
        </w:tc>
      </w:tr>
    </w:tbl>
    <w:p w14:paraId="637E0309" w14:textId="77777777" w:rsidR="007D2DE7" w:rsidRPr="00E968C3" w:rsidRDefault="007D2DE7" w:rsidP="007D2DE7">
      <w:pPr>
        <w:pStyle w:val="ac"/>
        <w:jc w:val="both"/>
        <w:rPr>
          <w:rFonts w:ascii="Times New Roman" w:hAnsi="Times New Roman" w:cs="Times New Roman"/>
          <w:sz w:val="24"/>
          <w:szCs w:val="24"/>
        </w:rPr>
      </w:pPr>
      <w:r>
        <w:rPr>
          <w:rFonts w:ascii="Times New Roman" w:hAnsi="Times New Roman" w:cs="Times New Roman"/>
          <w:sz w:val="24"/>
          <w:szCs w:val="24"/>
        </w:rPr>
        <w:t>Итого: __________________________ (__________________________________________________) рублей ____ копеек.</w:t>
      </w:r>
    </w:p>
    <w:p w14:paraId="7447574B" w14:textId="77777777" w:rsidR="007D2DE7" w:rsidRPr="00E968C3" w:rsidRDefault="007D2DE7" w:rsidP="007D2DE7">
      <w:pPr>
        <w:pStyle w:val="ac"/>
        <w:jc w:val="both"/>
        <w:rPr>
          <w:rFonts w:ascii="Times New Roman" w:hAnsi="Times New Roman" w:cs="Times New Roman"/>
          <w:sz w:val="24"/>
          <w:szCs w:val="24"/>
        </w:rPr>
      </w:pPr>
      <w:r>
        <w:rPr>
          <w:rFonts w:ascii="Times New Roman" w:hAnsi="Times New Roman" w:cs="Times New Roman"/>
          <w:sz w:val="24"/>
          <w:szCs w:val="24"/>
        </w:rPr>
        <w:t>НДС не облагается на основании пп. 2 п. 2 ст. 149 части II НК РФ.</w:t>
      </w:r>
    </w:p>
    <w:p w14:paraId="6FECCF14" w14:textId="77777777" w:rsidR="007D2DE7" w:rsidRPr="00E968C3" w:rsidRDefault="007D2DE7" w:rsidP="007D2DE7">
      <w:pPr>
        <w:pStyle w:val="ac"/>
        <w:jc w:val="both"/>
        <w:rPr>
          <w:rFonts w:ascii="Times New Roman" w:hAnsi="Times New Roman" w:cs="Times New Roman"/>
          <w:sz w:val="24"/>
          <w:szCs w:val="24"/>
        </w:rPr>
      </w:pPr>
    </w:p>
    <w:p w14:paraId="6AD135C3" w14:textId="77777777" w:rsidR="007D2DE7" w:rsidRPr="00673B05" w:rsidRDefault="007D2DE7" w:rsidP="007D2DE7">
      <w:pPr>
        <w:pStyle w:val="ac"/>
        <w:jc w:val="both"/>
        <w:rPr>
          <w:rFonts w:ascii="Times New Roman" w:hAnsi="Times New Roman" w:cs="Times New Roman"/>
        </w:rPr>
      </w:pPr>
      <w:r>
        <w:rPr>
          <w:rFonts w:ascii="Times New Roman" w:hAnsi="Times New Roman" w:cs="Times New Roman"/>
        </w:rPr>
        <w:t>При твёрдой смете:</w:t>
      </w:r>
    </w:p>
    <w:p w14:paraId="19FCD83B" w14:textId="3E8D26D2" w:rsidR="007D2DE7" w:rsidRPr="00673B05" w:rsidRDefault="007D2DE7" w:rsidP="00673B05">
      <w:pPr>
        <w:pStyle w:val="ac"/>
        <w:ind w:firstLine="709"/>
        <w:jc w:val="both"/>
        <w:rPr>
          <w:rFonts w:ascii="Times New Roman" w:hAnsi="Times New Roman" w:cs="Times New Roman"/>
        </w:rPr>
      </w:pPr>
      <w:r>
        <w:rPr>
          <w:rFonts w:ascii="Times New Roman" w:hAnsi="Times New Roman" w:cs="Times New Roman"/>
        </w:rPr>
        <w:t>Цена настоящей сметы является окончательной и изменению не подлежит, за исключением случаев существенного возрастания стоимости материалов и оборудования, предоставляемых Исполнителем, которое нельзя было предусмотреть при заключении Договора. При существенном возрастании стоимости Исполнитель обязан своевременно предупредить об этом Потребителя (Заказчика). Потребитель (Заказчик) вправе отказаться от Договора в порядке, предусмотренном Договором, оплатив фактически понесённые Исполнителем расходы.</w:t>
      </w:r>
    </w:p>
    <w:p w14:paraId="14000AB4" w14:textId="77777777" w:rsidR="007D2DE7" w:rsidRPr="00673B05" w:rsidRDefault="007D2DE7" w:rsidP="007D2DE7">
      <w:pPr>
        <w:pStyle w:val="ac"/>
        <w:jc w:val="both"/>
        <w:rPr>
          <w:rFonts w:ascii="Times New Roman" w:hAnsi="Times New Roman" w:cs="Times New Roman"/>
        </w:rPr>
      </w:pPr>
      <w:r>
        <w:rPr>
          <w:rFonts w:ascii="Times New Roman" w:hAnsi="Times New Roman" w:cs="Times New Roman"/>
        </w:rPr>
        <w:t>При приблизительной смете:</w:t>
      </w:r>
    </w:p>
    <w:p w14:paraId="116EDF73" w14:textId="48171DE1" w:rsidR="007D2DE7" w:rsidRPr="00673B05" w:rsidRDefault="007D2DE7" w:rsidP="00673B05">
      <w:pPr>
        <w:pStyle w:val="ac"/>
        <w:ind w:firstLine="709"/>
        <w:jc w:val="both"/>
        <w:rPr>
          <w:rFonts w:ascii="Times New Roman" w:hAnsi="Times New Roman" w:cs="Times New Roman"/>
        </w:rPr>
      </w:pPr>
      <w:r>
        <w:rPr>
          <w:rFonts w:ascii="Times New Roman" w:hAnsi="Times New Roman" w:cs="Times New Roman"/>
        </w:rPr>
        <w:t>Настоящая смета является приблизительной. Окончательная стоимость услуг может отличаться от указанной в связи с изменением объёма и (или) перечня медицинских вмешательств по медицинским показаниям. В случае если при предоставлении платных медицинских услуг потребуется предоставление на возмездной основе дополнительных медицинских услуг, не предусмотренных настоящей сметой, Исполнитель обязан предупредить об этом Потребителя (Заказчика). Без согласия Потребителя (Заказчика) Исполнитель не вправе превысить приблизительную смету.</w:t>
      </w:r>
    </w:p>
    <w:p w14:paraId="657EE73D" w14:textId="77777777" w:rsidR="007D2DE7" w:rsidRPr="00673B05" w:rsidRDefault="007D2DE7" w:rsidP="007D2DE7">
      <w:pPr>
        <w:pStyle w:val="ac"/>
        <w:ind w:firstLine="709"/>
        <w:jc w:val="both"/>
        <w:rPr>
          <w:rFonts w:ascii="Times New Roman" w:hAnsi="Times New Roman" w:cs="Times New Roman"/>
        </w:rPr>
      </w:pPr>
      <w:r>
        <w:rPr>
          <w:rFonts w:ascii="Times New Roman" w:hAnsi="Times New Roman" w:cs="Times New Roman"/>
        </w:rPr>
        <w:t>В случае если возникла необходимость существенного превышения приблизительной сметы, Исполнитель обязан незамедлительно предупредить об этом Потребителя (Заказчика). Потребитель (Заказчик), не согласившийся на превышение, вправе отказаться от Договора, оплатив фактически оказанные услуги. Потребитель (Заказчик), своевременно не предупреждённый о превышении, оплачивает услуги в пределах приблизительной сметы.</w:t>
      </w:r>
    </w:p>
    <w:p w14:paraId="5079EC4C" w14:textId="77777777" w:rsidR="007D2DE7" w:rsidRPr="00E968C3" w:rsidRDefault="007D2DE7" w:rsidP="007D2DE7">
      <w:pPr>
        <w:pStyle w:val="ac"/>
        <w:jc w:val="both"/>
        <w:rPr>
          <w:rFonts w:ascii="Times New Roman" w:hAnsi="Times New Roman" w:cs="Times New Roman"/>
          <w:sz w:val="24"/>
          <w:szCs w:val="24"/>
        </w:rPr>
      </w:pPr>
    </w:p>
    <w:p w14:paraId="51ABB110" w14:textId="39E2278A" w:rsidR="007D2DE7" w:rsidRDefault="007D2DE7" w:rsidP="007D2DE7">
      <w:pPr>
        <w:pStyle w:val="ac"/>
        <w:jc w:val="both"/>
        <w:rPr>
          <w:rFonts w:ascii="Times New Roman" w:hAnsi="Times New Roman" w:cs="Times New Roman"/>
          <w:sz w:val="24"/>
          <w:szCs w:val="24"/>
        </w:rPr>
      </w:pPr>
      <w:r>
        <w:rPr>
          <w:rFonts w:ascii="Times New Roman" w:hAnsi="Times New Roman" w:cs="Times New Roman"/>
          <w:sz w:val="24"/>
          <w:szCs w:val="24"/>
        </w:rPr>
        <w:t>Настоящая смета является неотъемлемой частью Договора № ______ от «___» ___________ 20 г. (п. 25 Правил предоставления медицинскими организациями платных медицинских услуг, утверждённых постановлением Правительства Российской Федерации от 30 мая 2026 г. № 659).</w:t>
      </w:r>
    </w:p>
    <w:p w14:paraId="24426BCE" w14:textId="3413BB11" w:rsidR="007D2DE7" w:rsidRPr="00673B05" w:rsidRDefault="007D2DE7" w:rsidP="007D2DE7">
      <w:pPr>
        <w:pStyle w:val="ac"/>
        <w:jc w:val="both"/>
        <w:rPr>
          <w:rFonts w:ascii="Times New Roman" w:hAnsi="Times New Roman" w:cs="Times New Roman"/>
          <w:sz w:val="18"/>
          <w:szCs w:val="18"/>
        </w:rPr>
      </w:pPr>
      <w:r>
        <w:rPr>
          <w:rFonts w:ascii="Times New Roman" w:hAnsi="Times New Roman" w:cs="Times New Roman"/>
          <w:sz w:val="24"/>
          <w:szCs w:val="24"/>
        </w:rPr>
        <w:t>Смету составил: ___________________________ / _________________________</w:t>
      </w:r>
      <w:r>
        <w:rPr>
          <w:rFonts w:ascii="Times New Roman" w:hAnsi="Times New Roman" w:cs="Times New Roman"/>
          <w:sz w:val="24"/>
          <w:szCs w:val="24"/>
        </w:rPr>
        <w:br/>
      </w:r>
      <w:r>
        <w:rPr>
          <w:rFonts w:ascii="Times New Roman" w:hAnsi="Times New Roman" w:cs="Times New Roman"/>
          <w:i/>
          <w:iCs/>
          <w:sz w:val="18"/>
          <w:szCs w:val="18"/>
        </w:rPr>
        <w:t xml:space="preserve">                                                                     (подпись)</w:t>
      </w:r>
      <w:r>
        <w:rPr>
          <w:rFonts w:ascii="Times New Roman" w:hAnsi="Times New Roman" w:cs="Times New Roman"/>
          <w:sz w:val="18"/>
          <w:szCs w:val="18"/>
        </w:rPr>
        <w:t xml:space="preserve">                                                                      </w:t>
      </w:r>
      <w:r>
        <w:rPr>
          <w:rFonts w:ascii="Times New Roman" w:hAnsi="Times New Roman" w:cs="Times New Roman"/>
          <w:i/>
          <w:iCs/>
          <w:sz w:val="18"/>
          <w:szCs w:val="18"/>
        </w:rPr>
        <w:t>(ФИО, должность)</w:t>
      </w:r>
    </w:p>
    <w:p w14:paraId="232E93C8" w14:textId="77777777" w:rsidR="007D2DE7" w:rsidRPr="00E968C3" w:rsidRDefault="007D2DE7" w:rsidP="007D2DE7">
      <w:pPr>
        <w:pStyle w:val="ac"/>
        <w:jc w:val="both"/>
        <w:rPr>
          <w:rFonts w:ascii="Times New Roman" w:hAnsi="Times New Roman" w:cs="Times New Roman"/>
          <w:sz w:val="24"/>
          <w:szCs w:val="24"/>
        </w:rPr>
      </w:pPr>
      <w:r>
        <w:rPr>
          <w:rFonts w:ascii="Times New Roman" w:hAnsi="Times New Roman" w:cs="Times New Roman"/>
          <w:sz w:val="24"/>
          <w:szCs w:val="24"/>
        </w:rPr>
        <w:t>С условиями сметы ознакомлен(-а), согласен(-а):</w:t>
      </w:r>
    </w:p>
    <w:p w14:paraId="4CE8203E" w14:textId="77777777" w:rsidR="007D2DE7" w:rsidRPr="00E968C3" w:rsidRDefault="007D2DE7" w:rsidP="007D2DE7">
      <w:pPr>
        <w:pStyle w:val="ac"/>
        <w:jc w:val="both"/>
        <w:rPr>
          <w:rFonts w:ascii="Times New Roman" w:hAnsi="Times New Roman" w:cs="Times New Roman"/>
          <w:sz w:val="24"/>
          <w:szCs w:val="24"/>
        </w:rPr>
      </w:pPr>
      <w:r>
        <w:rPr>
          <w:rFonts w:ascii="Times New Roman" w:hAnsi="Times New Roman" w:cs="Times New Roman"/>
          <w:sz w:val="24"/>
          <w:szCs w:val="24"/>
        </w:rPr>
        <w:t>Потребитель: ___________________ / _________________________</w:t>
      </w:r>
    </w:p>
    <w:p w14:paraId="0029DA65" w14:textId="77777777" w:rsidR="007D2DE7" w:rsidRPr="00E968C3" w:rsidRDefault="007D2DE7" w:rsidP="007D2DE7">
      <w:pPr>
        <w:pStyle w:val="ac"/>
        <w:jc w:val="both"/>
        <w:rPr>
          <w:rFonts w:ascii="Times New Roman" w:hAnsi="Times New Roman" w:cs="Times New Roman"/>
          <w:sz w:val="24"/>
          <w:szCs w:val="24"/>
        </w:rPr>
      </w:pPr>
      <w:r>
        <w:rPr>
          <w:rFonts w:ascii="Times New Roman" w:hAnsi="Times New Roman" w:cs="Times New Roman"/>
          <w:sz w:val="24"/>
          <w:szCs w:val="24"/>
        </w:rPr>
        <w:t xml:space="preserve">Заказчик </w:t>
      </w:r>
      <w:r>
        <w:rPr>
          <w:rFonts w:ascii="Times New Roman" w:hAnsi="Times New Roman" w:cs="Times New Roman"/>
          <w:i/>
          <w:iCs/>
          <w:sz w:val="24"/>
          <w:szCs w:val="24"/>
        </w:rPr>
        <w:t>(при наличии):</w:t>
      </w:r>
      <w:r>
        <w:rPr>
          <w:rFonts w:ascii="Times New Roman" w:hAnsi="Times New Roman" w:cs="Times New Roman"/>
          <w:sz w:val="24"/>
          <w:szCs w:val="24"/>
        </w:rPr>
        <w:t xml:space="preserve"> ___________________ / _________________________</w:t>
      </w:r>
    </w:p>
    <w:p w14:paraId="2F41057C" w14:textId="51CF1870" w:rsidR="007D2DE7" w:rsidRPr="00673B05" w:rsidRDefault="007D2DE7" w:rsidP="00673B05">
      <w:pPr>
        <w:pStyle w:val="ac"/>
        <w:jc w:val="both"/>
        <w:rPr>
          <w:rFonts w:ascii="Times New Roman" w:hAnsi="Times New Roman" w:cs="Times New Roman"/>
          <w:sz w:val="24"/>
          <w:szCs w:val="24"/>
        </w:rPr>
      </w:pPr>
      <w:r>
        <w:rPr>
          <w:rFonts w:ascii="Times New Roman" w:hAnsi="Times New Roman" w:cs="Times New Roman"/>
          <w:sz w:val="24"/>
          <w:szCs w:val="24"/>
        </w:rPr>
        <w:t>«___» ___________ 20___ г.</w:t>
      </w:r>
    </w:p>
    <w:p w14:paraId="1D3A3073" w14:textId="77777777" w:rsidR="00F35860" w:rsidRDefault="00F35860">
      <w:pPr>
        <w:spacing w:after="20"/>
        <w:jc w:val="right"/>
        <w:rPr>
          <w:b/>
          <w:bCs/>
        </w:rPr>
      </w:pPr>
    </w:p>
    <w:p w14:paraId="00850244" w14:textId="129946B4" w:rsidR="00BF7B96" w:rsidRDefault="00000000">
      <w:pPr>
        <w:spacing w:after="20"/>
        <w:jc w:val="right"/>
      </w:pPr>
      <w:r>
        <w:rPr>
          <w:b/>
          <w:bCs/>
        </w:rPr>
        <w:lastRenderedPageBreak/>
        <w:t>Приложение № 2</w:t>
      </w:r>
    </w:p>
    <w:p w14:paraId="09B48F6C" w14:textId="77777777" w:rsidR="00BF7B96" w:rsidRDefault="00000000">
      <w:pPr>
        <w:spacing w:after="20"/>
        <w:jc w:val="right"/>
      </w:pPr>
      <w:r>
        <w:t>к Договору на оказание платных</w:t>
      </w:r>
    </w:p>
    <w:p w14:paraId="6EEED5DC" w14:textId="77777777" w:rsidR="00BF7B96" w:rsidRDefault="00000000">
      <w:pPr>
        <w:spacing w:after="20"/>
        <w:jc w:val="right"/>
      </w:pPr>
      <w:r>
        <w:t>стоматологических услуг № ______</w:t>
      </w:r>
    </w:p>
    <w:p w14:paraId="5B8F4408" w14:textId="77777777" w:rsidR="00BF7B96" w:rsidRDefault="00000000">
      <w:pPr>
        <w:spacing w:after="160"/>
        <w:jc w:val="right"/>
      </w:pPr>
      <w:r>
        <w:t>от «____» __________ 20____ г.</w:t>
      </w:r>
    </w:p>
    <w:p w14:paraId="2231C6BE" w14:textId="77777777" w:rsidR="00BF7B96" w:rsidRPr="00673B05" w:rsidRDefault="00000000" w:rsidP="00673B05">
      <w:pPr>
        <w:pStyle w:val="ac"/>
        <w:jc w:val="center"/>
        <w:rPr>
          <w:rFonts w:ascii="Times New Roman" w:hAnsi="Times New Roman" w:cs="Times New Roman"/>
          <w:b/>
          <w:bCs/>
        </w:rPr>
      </w:pPr>
      <w:r>
        <w:rPr>
          <w:rFonts w:ascii="Times New Roman" w:hAnsi="Times New Roman" w:cs="Times New Roman"/>
          <w:b/>
          <w:bCs/>
        </w:rPr>
        <w:t>ПОЛОЖЕНИЕ О ГАРАНТИЙНЫХ ОБЯЗАТЕЛЬСТВАХ</w:t>
      </w:r>
    </w:p>
    <w:p w14:paraId="6AA226B6" w14:textId="77777777" w:rsidR="00BF7B96" w:rsidRPr="00673B05" w:rsidRDefault="00000000" w:rsidP="00673B05">
      <w:pPr>
        <w:pStyle w:val="ac"/>
        <w:jc w:val="center"/>
        <w:rPr>
          <w:rFonts w:ascii="Times New Roman" w:hAnsi="Times New Roman" w:cs="Times New Roman"/>
        </w:rPr>
      </w:pPr>
      <w:r>
        <w:rPr>
          <w:rFonts w:ascii="Times New Roman" w:hAnsi="Times New Roman" w:cs="Times New Roman"/>
          <w:sz w:val="20"/>
          <w:szCs w:val="20"/>
        </w:rPr>
        <w:t>(гарантийные сроки и сроки службы при оказании стоматологических услуг)</w:t>
      </w:r>
    </w:p>
    <w:p w14:paraId="69B3FD17" w14:textId="77777777" w:rsidR="00BF7B96" w:rsidRDefault="00000000">
      <w:pPr>
        <w:spacing w:before="160" w:after="100"/>
        <w:jc w:val="center"/>
      </w:pPr>
      <w:r>
        <w:rPr>
          <w:b/>
          <w:bCs/>
        </w:rPr>
        <w:t>1. Общие положения</w:t>
      </w:r>
    </w:p>
    <w:p w14:paraId="3901478D"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1.1. Настоящее Положение устанавливает гарантийные сроки и сроки службы на Изделия — материальные (овеществлённые) результаты стоматологической помощи, а также условия сохранения, снижения и прекращения гарантийных обязательств Исполнителя.</w:t>
      </w:r>
    </w:p>
    <w:p w14:paraId="0122D128"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1.2. Гарантийный срок — период, в течение которого Исполнитель ручается за функциональные и качественные свойства Изделия (отсутствие дефектов) при условии соблюдения Потребителем правил пользования и рекомендаций. Срок службы — период, в течение которого Изделие пригодно к использованию по назначению.</w:t>
      </w:r>
    </w:p>
    <w:p w14:paraId="2FBE9258"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1.3. Гарантийные сроки не учитывают взаимодействие Изделия с тканями организма и непредсказуемую реакцию организма на медицинское вмешательство, в связи с чем являются ориентировочными (условными). Приведённые сроки основаны на специальной литературе и общепринятой стоматологической практике.</w:t>
      </w:r>
    </w:p>
    <w:p w14:paraId="3D011742"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1.4. Гарантийный срок исчисляется с момента завершения соответствующего этапа лечения (фиксации, установки Изделия), если иное не указано в медицинской документации.</w:t>
      </w:r>
    </w:p>
    <w:p w14:paraId="6DE6036C" w14:textId="77777777" w:rsidR="00BF7B96" w:rsidRPr="00673B05" w:rsidRDefault="00000000" w:rsidP="00673B05">
      <w:pPr>
        <w:pStyle w:val="ac"/>
        <w:jc w:val="both"/>
        <w:rPr>
          <w:rFonts w:ascii="Times New Roman" w:hAnsi="Times New Roman" w:cs="Times New Roman"/>
        </w:rPr>
      </w:pPr>
      <w:r>
        <w:rPr>
          <w:rFonts w:ascii="Times New Roman" w:hAnsi="Times New Roman" w:cs="Times New Roman"/>
        </w:rPr>
        <w:t>1.5. Гарантийные сроки распространяются только на Изделия, изготовленные и (или) установленные Исполнителем, при условии завершённого лечения и полной оплаты соответствующих Услуг.</w:t>
      </w:r>
    </w:p>
    <w:p w14:paraId="2C1E307C" w14:textId="77777777" w:rsidR="00BF7B96" w:rsidRPr="00F35860" w:rsidRDefault="00000000" w:rsidP="00F35860">
      <w:pPr>
        <w:pStyle w:val="ac"/>
        <w:jc w:val="center"/>
        <w:rPr>
          <w:rFonts w:ascii="Times New Roman" w:hAnsi="Times New Roman" w:cs="Times New Roman"/>
          <w:b/>
          <w:bCs/>
        </w:rPr>
      </w:pPr>
      <w:r>
        <w:rPr>
          <w:rFonts w:ascii="Times New Roman" w:hAnsi="Times New Roman" w:cs="Times New Roman"/>
          <w:b/>
          <w:bCs/>
        </w:rPr>
        <w:t>2. Терапевтическая стоматология</w:t>
      </w:r>
    </w:p>
    <w:p w14:paraId="1D36CE67"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rPr>
        <w:t>Пломбы и иные реставрационные материалы (классификация полостей по Блэку по локализации):</w:t>
      </w:r>
    </w:p>
    <w:tbl>
      <w:tblPr>
        <w:tblW w:w="9200"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CellMar>
          <w:left w:w="10" w:type="dxa"/>
          <w:right w:w="10" w:type="dxa"/>
        </w:tblCellMar>
        <w:tblLook w:val="0000" w:firstRow="0" w:lastRow="0" w:firstColumn="0" w:lastColumn="0" w:noHBand="0" w:noVBand="0"/>
      </w:tblPr>
      <w:tblGrid>
        <w:gridCol w:w="5240"/>
        <w:gridCol w:w="1985"/>
        <w:gridCol w:w="1975"/>
      </w:tblGrid>
      <w:tr w:rsidR="00BF7B96" w:rsidRPr="00F35860" w14:paraId="717485D7" w14:textId="77777777" w:rsidTr="00F35860">
        <w:trPr>
          <w:tblHeader/>
        </w:trPr>
        <w:tc>
          <w:tcPr>
            <w:tcW w:w="5240" w:type="dxa"/>
            <w:tcMar>
              <w:top w:w="40" w:type="dxa"/>
              <w:left w:w="80" w:type="dxa"/>
              <w:bottom w:w="40" w:type="dxa"/>
              <w:right w:w="80" w:type="dxa"/>
            </w:tcMar>
          </w:tcPr>
          <w:p w14:paraId="5A991896" w14:textId="77777777" w:rsidR="00BF7B96" w:rsidRPr="00F35860" w:rsidRDefault="00000000" w:rsidP="00F35860">
            <w:pPr>
              <w:pStyle w:val="ac"/>
              <w:jc w:val="both"/>
              <w:rPr>
                <w:rFonts w:ascii="Times New Roman" w:hAnsi="Times New Roman" w:cs="Times New Roman"/>
                <w:b/>
                <w:bCs/>
              </w:rPr>
            </w:pPr>
            <w:r>
              <w:rPr>
                <w:rFonts w:ascii="Times New Roman" w:hAnsi="Times New Roman" w:cs="Times New Roman"/>
                <w:b/>
                <w:bCs/>
                <w:sz w:val="20"/>
                <w:szCs w:val="20"/>
              </w:rPr>
              <w:t>Вид Изделия</w:t>
            </w:r>
          </w:p>
        </w:tc>
        <w:tc>
          <w:tcPr>
            <w:tcW w:w="1985" w:type="dxa"/>
            <w:tcMar>
              <w:top w:w="40" w:type="dxa"/>
              <w:left w:w="80" w:type="dxa"/>
              <w:bottom w:w="40" w:type="dxa"/>
              <w:right w:w="80" w:type="dxa"/>
            </w:tcMar>
          </w:tcPr>
          <w:p w14:paraId="3E512429" w14:textId="77777777" w:rsidR="00BF7B96" w:rsidRPr="00F35860" w:rsidRDefault="00000000" w:rsidP="00F35860">
            <w:pPr>
              <w:pStyle w:val="ac"/>
              <w:jc w:val="center"/>
              <w:rPr>
                <w:rFonts w:ascii="Times New Roman" w:hAnsi="Times New Roman" w:cs="Times New Roman"/>
                <w:b/>
                <w:bCs/>
              </w:rPr>
            </w:pPr>
            <w:r>
              <w:rPr>
                <w:rFonts w:ascii="Times New Roman" w:hAnsi="Times New Roman" w:cs="Times New Roman"/>
                <w:b/>
                <w:bCs/>
                <w:sz w:val="20"/>
                <w:szCs w:val="20"/>
              </w:rPr>
              <w:t>Гарантийный срок</w:t>
            </w:r>
          </w:p>
        </w:tc>
        <w:tc>
          <w:tcPr>
            <w:tcW w:w="1975" w:type="dxa"/>
            <w:tcMar>
              <w:top w:w="40" w:type="dxa"/>
              <w:left w:w="80" w:type="dxa"/>
              <w:bottom w:w="40" w:type="dxa"/>
              <w:right w:w="80" w:type="dxa"/>
            </w:tcMar>
          </w:tcPr>
          <w:p w14:paraId="49E5016D" w14:textId="77777777" w:rsidR="00BF7B96" w:rsidRPr="00F35860" w:rsidRDefault="00000000" w:rsidP="00F35860">
            <w:pPr>
              <w:pStyle w:val="ac"/>
              <w:jc w:val="center"/>
              <w:rPr>
                <w:rFonts w:ascii="Times New Roman" w:hAnsi="Times New Roman" w:cs="Times New Roman"/>
                <w:b/>
                <w:bCs/>
              </w:rPr>
            </w:pPr>
            <w:r>
              <w:rPr>
                <w:rFonts w:ascii="Times New Roman" w:hAnsi="Times New Roman" w:cs="Times New Roman"/>
                <w:b/>
                <w:bCs/>
                <w:sz w:val="20"/>
                <w:szCs w:val="20"/>
              </w:rPr>
              <w:t>Срок службы</w:t>
            </w:r>
          </w:p>
        </w:tc>
      </w:tr>
      <w:tr w:rsidR="00BF7B96" w:rsidRPr="00F35860" w14:paraId="003ED173" w14:textId="77777777" w:rsidTr="00F35860">
        <w:tc>
          <w:tcPr>
            <w:tcW w:w="5240" w:type="dxa"/>
            <w:tcMar>
              <w:top w:w="40" w:type="dxa"/>
              <w:left w:w="80" w:type="dxa"/>
              <w:bottom w:w="40" w:type="dxa"/>
              <w:right w:w="80" w:type="dxa"/>
            </w:tcMar>
          </w:tcPr>
          <w:p w14:paraId="1E3F81BE"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sz w:val="20"/>
                <w:szCs w:val="20"/>
              </w:rPr>
              <w:t>Пломбы I, II классов по Блэку</w:t>
            </w:r>
          </w:p>
        </w:tc>
        <w:tc>
          <w:tcPr>
            <w:tcW w:w="1985" w:type="dxa"/>
            <w:tcMar>
              <w:top w:w="40" w:type="dxa"/>
              <w:left w:w="80" w:type="dxa"/>
              <w:bottom w:w="40" w:type="dxa"/>
              <w:right w:w="80" w:type="dxa"/>
            </w:tcMar>
          </w:tcPr>
          <w:p w14:paraId="05611A96" w14:textId="77777777" w:rsidR="00BF7B96" w:rsidRPr="00F35860" w:rsidRDefault="00000000" w:rsidP="00F35860">
            <w:pPr>
              <w:pStyle w:val="ac"/>
              <w:jc w:val="center"/>
              <w:rPr>
                <w:rFonts w:ascii="Times New Roman" w:hAnsi="Times New Roman" w:cs="Times New Roman"/>
              </w:rPr>
            </w:pPr>
            <w:r>
              <w:rPr>
                <w:rFonts w:ascii="Times New Roman" w:hAnsi="Times New Roman" w:cs="Times New Roman"/>
                <w:sz w:val="20"/>
                <w:szCs w:val="20"/>
              </w:rPr>
              <w:t>18 месяцев</w:t>
            </w:r>
          </w:p>
        </w:tc>
        <w:tc>
          <w:tcPr>
            <w:tcW w:w="1975" w:type="dxa"/>
            <w:tcMar>
              <w:top w:w="40" w:type="dxa"/>
              <w:left w:w="80" w:type="dxa"/>
              <w:bottom w:w="40" w:type="dxa"/>
              <w:right w:w="80" w:type="dxa"/>
            </w:tcMar>
          </w:tcPr>
          <w:p w14:paraId="7945A7AF" w14:textId="77777777" w:rsidR="00BF7B96" w:rsidRPr="00F35860" w:rsidRDefault="00000000" w:rsidP="00F35860">
            <w:pPr>
              <w:pStyle w:val="ac"/>
              <w:jc w:val="center"/>
              <w:rPr>
                <w:rFonts w:ascii="Times New Roman" w:hAnsi="Times New Roman" w:cs="Times New Roman"/>
              </w:rPr>
            </w:pPr>
            <w:r>
              <w:rPr>
                <w:rFonts w:ascii="Times New Roman" w:hAnsi="Times New Roman" w:cs="Times New Roman"/>
                <w:sz w:val="20"/>
                <w:szCs w:val="20"/>
              </w:rPr>
              <w:t>не менее 2 лет</w:t>
            </w:r>
          </w:p>
        </w:tc>
      </w:tr>
      <w:tr w:rsidR="00BF7B96" w:rsidRPr="00F35860" w14:paraId="1D73C665" w14:textId="77777777" w:rsidTr="00F35860">
        <w:tc>
          <w:tcPr>
            <w:tcW w:w="5240" w:type="dxa"/>
            <w:tcMar>
              <w:top w:w="40" w:type="dxa"/>
              <w:left w:w="80" w:type="dxa"/>
              <w:bottom w:w="40" w:type="dxa"/>
              <w:right w:w="80" w:type="dxa"/>
            </w:tcMar>
          </w:tcPr>
          <w:p w14:paraId="04F5D969"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sz w:val="20"/>
                <w:szCs w:val="20"/>
              </w:rPr>
              <w:t>Пломбы III, IV, V классов по Блэку</w:t>
            </w:r>
          </w:p>
        </w:tc>
        <w:tc>
          <w:tcPr>
            <w:tcW w:w="1985" w:type="dxa"/>
            <w:tcMar>
              <w:top w:w="40" w:type="dxa"/>
              <w:left w:w="80" w:type="dxa"/>
              <w:bottom w:w="40" w:type="dxa"/>
              <w:right w:w="80" w:type="dxa"/>
            </w:tcMar>
          </w:tcPr>
          <w:p w14:paraId="66A24033" w14:textId="77777777" w:rsidR="00BF7B96" w:rsidRPr="00F35860" w:rsidRDefault="00000000" w:rsidP="00F35860">
            <w:pPr>
              <w:pStyle w:val="ac"/>
              <w:jc w:val="center"/>
              <w:rPr>
                <w:rFonts w:ascii="Times New Roman" w:hAnsi="Times New Roman" w:cs="Times New Roman"/>
              </w:rPr>
            </w:pPr>
            <w:r>
              <w:rPr>
                <w:rFonts w:ascii="Times New Roman" w:hAnsi="Times New Roman" w:cs="Times New Roman"/>
                <w:sz w:val="20"/>
                <w:szCs w:val="20"/>
              </w:rPr>
              <w:t>12 месяцев</w:t>
            </w:r>
          </w:p>
        </w:tc>
        <w:tc>
          <w:tcPr>
            <w:tcW w:w="1975" w:type="dxa"/>
            <w:tcMar>
              <w:top w:w="40" w:type="dxa"/>
              <w:left w:w="80" w:type="dxa"/>
              <w:bottom w:w="40" w:type="dxa"/>
              <w:right w:w="80" w:type="dxa"/>
            </w:tcMar>
          </w:tcPr>
          <w:p w14:paraId="7985CF6F" w14:textId="77777777" w:rsidR="00BF7B96" w:rsidRPr="00F35860" w:rsidRDefault="00000000" w:rsidP="00F35860">
            <w:pPr>
              <w:pStyle w:val="ac"/>
              <w:jc w:val="center"/>
              <w:rPr>
                <w:rFonts w:ascii="Times New Roman" w:hAnsi="Times New Roman" w:cs="Times New Roman"/>
              </w:rPr>
            </w:pPr>
            <w:r>
              <w:rPr>
                <w:rFonts w:ascii="Times New Roman" w:hAnsi="Times New Roman" w:cs="Times New Roman"/>
                <w:sz w:val="20"/>
                <w:szCs w:val="20"/>
              </w:rPr>
              <w:t>не менее 18 месяцев</w:t>
            </w:r>
          </w:p>
        </w:tc>
      </w:tr>
      <w:tr w:rsidR="00BF7B96" w:rsidRPr="00F35860" w14:paraId="2B915294" w14:textId="77777777" w:rsidTr="00F35860">
        <w:tc>
          <w:tcPr>
            <w:tcW w:w="5240" w:type="dxa"/>
            <w:tcMar>
              <w:top w:w="40" w:type="dxa"/>
              <w:left w:w="80" w:type="dxa"/>
              <w:bottom w:w="40" w:type="dxa"/>
              <w:right w:w="80" w:type="dxa"/>
            </w:tcMar>
          </w:tcPr>
          <w:p w14:paraId="7D8EC7E9"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sz w:val="20"/>
                <w:szCs w:val="20"/>
              </w:rPr>
              <w:t>Реставрация зуба (прямая композитная)</w:t>
            </w:r>
          </w:p>
        </w:tc>
        <w:tc>
          <w:tcPr>
            <w:tcW w:w="1985" w:type="dxa"/>
            <w:tcMar>
              <w:top w:w="40" w:type="dxa"/>
              <w:left w:w="80" w:type="dxa"/>
              <w:bottom w:w="40" w:type="dxa"/>
              <w:right w:w="80" w:type="dxa"/>
            </w:tcMar>
          </w:tcPr>
          <w:p w14:paraId="699830D3" w14:textId="77777777" w:rsidR="00BF7B96" w:rsidRPr="00F35860" w:rsidRDefault="00000000" w:rsidP="00F35860">
            <w:pPr>
              <w:pStyle w:val="ac"/>
              <w:jc w:val="center"/>
              <w:rPr>
                <w:rFonts w:ascii="Times New Roman" w:hAnsi="Times New Roman" w:cs="Times New Roman"/>
              </w:rPr>
            </w:pPr>
            <w:r>
              <w:rPr>
                <w:rFonts w:ascii="Times New Roman" w:hAnsi="Times New Roman" w:cs="Times New Roman"/>
                <w:sz w:val="20"/>
                <w:szCs w:val="20"/>
              </w:rPr>
              <w:t>12 месяцев</w:t>
            </w:r>
          </w:p>
        </w:tc>
        <w:tc>
          <w:tcPr>
            <w:tcW w:w="1975" w:type="dxa"/>
            <w:tcMar>
              <w:top w:w="40" w:type="dxa"/>
              <w:left w:w="80" w:type="dxa"/>
              <w:bottom w:w="40" w:type="dxa"/>
              <w:right w:w="80" w:type="dxa"/>
            </w:tcMar>
          </w:tcPr>
          <w:p w14:paraId="0E96002C" w14:textId="77777777" w:rsidR="00BF7B96" w:rsidRPr="00F35860" w:rsidRDefault="00000000" w:rsidP="00F35860">
            <w:pPr>
              <w:pStyle w:val="ac"/>
              <w:jc w:val="center"/>
              <w:rPr>
                <w:rFonts w:ascii="Times New Roman" w:hAnsi="Times New Roman" w:cs="Times New Roman"/>
              </w:rPr>
            </w:pPr>
            <w:r>
              <w:rPr>
                <w:rFonts w:ascii="Times New Roman" w:hAnsi="Times New Roman" w:cs="Times New Roman"/>
                <w:sz w:val="20"/>
                <w:szCs w:val="20"/>
              </w:rPr>
              <w:t>не менее 2 лет</w:t>
            </w:r>
          </w:p>
        </w:tc>
      </w:tr>
      <w:tr w:rsidR="00BF7B96" w:rsidRPr="00F35860" w14:paraId="56BF5B8D" w14:textId="77777777" w:rsidTr="00F35860">
        <w:tc>
          <w:tcPr>
            <w:tcW w:w="5240" w:type="dxa"/>
            <w:tcMar>
              <w:top w:w="40" w:type="dxa"/>
              <w:left w:w="80" w:type="dxa"/>
              <w:bottom w:w="40" w:type="dxa"/>
              <w:right w:w="80" w:type="dxa"/>
            </w:tcMar>
          </w:tcPr>
          <w:p w14:paraId="0119D342"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sz w:val="20"/>
                <w:szCs w:val="20"/>
              </w:rPr>
              <w:t>Эндодонтическое лечение (перелечивание при недостатке)</w:t>
            </w:r>
          </w:p>
        </w:tc>
        <w:tc>
          <w:tcPr>
            <w:tcW w:w="1985" w:type="dxa"/>
            <w:tcMar>
              <w:top w:w="40" w:type="dxa"/>
              <w:left w:w="80" w:type="dxa"/>
              <w:bottom w:w="40" w:type="dxa"/>
              <w:right w:w="80" w:type="dxa"/>
            </w:tcMar>
          </w:tcPr>
          <w:p w14:paraId="56CA3622" w14:textId="77777777" w:rsidR="00BF7B96" w:rsidRPr="00F35860" w:rsidRDefault="00000000" w:rsidP="00F35860">
            <w:pPr>
              <w:pStyle w:val="ac"/>
              <w:jc w:val="center"/>
              <w:rPr>
                <w:rFonts w:ascii="Times New Roman" w:hAnsi="Times New Roman" w:cs="Times New Roman"/>
              </w:rPr>
            </w:pPr>
            <w:r>
              <w:rPr>
                <w:rFonts w:ascii="Times New Roman" w:hAnsi="Times New Roman" w:cs="Times New Roman"/>
                <w:sz w:val="20"/>
                <w:szCs w:val="20"/>
              </w:rPr>
              <w:t>12 месяцев</w:t>
            </w:r>
          </w:p>
        </w:tc>
        <w:tc>
          <w:tcPr>
            <w:tcW w:w="1975" w:type="dxa"/>
            <w:tcMar>
              <w:top w:w="40" w:type="dxa"/>
              <w:left w:w="80" w:type="dxa"/>
              <w:bottom w:w="40" w:type="dxa"/>
              <w:right w:w="80" w:type="dxa"/>
            </w:tcMar>
          </w:tcPr>
          <w:p w14:paraId="268BA82C" w14:textId="77777777" w:rsidR="00BF7B96" w:rsidRPr="00F35860" w:rsidRDefault="00000000" w:rsidP="00F35860">
            <w:pPr>
              <w:pStyle w:val="ac"/>
              <w:jc w:val="center"/>
              <w:rPr>
                <w:rFonts w:ascii="Times New Roman" w:hAnsi="Times New Roman" w:cs="Times New Roman"/>
              </w:rPr>
            </w:pPr>
            <w:r>
              <w:rPr>
                <w:rFonts w:ascii="Times New Roman" w:hAnsi="Times New Roman" w:cs="Times New Roman"/>
                <w:sz w:val="20"/>
                <w:szCs w:val="20"/>
              </w:rPr>
              <w:t>—</w:t>
            </w:r>
          </w:p>
        </w:tc>
      </w:tr>
    </w:tbl>
    <w:p w14:paraId="06281993" w14:textId="77777777" w:rsidR="00BF7B96" w:rsidRPr="00F35860" w:rsidRDefault="00000000" w:rsidP="00F35860">
      <w:pPr>
        <w:pStyle w:val="ac"/>
        <w:jc w:val="both"/>
        <w:rPr>
          <w:rFonts w:ascii="Times New Roman" w:hAnsi="Times New Roman" w:cs="Times New Roman"/>
          <w:i/>
          <w:iCs/>
          <w:sz w:val="20"/>
          <w:szCs w:val="20"/>
        </w:rPr>
      </w:pPr>
      <w:r>
        <w:rPr>
          <w:rFonts w:ascii="Times New Roman" w:hAnsi="Times New Roman" w:cs="Times New Roman"/>
          <w:i/>
          <w:iCs/>
          <w:sz w:val="20"/>
          <w:szCs w:val="20"/>
        </w:rPr>
        <w:t>Указанные сроки относятся к Потребителям, у которых на момент начала оказания Услуг индекс КПУ (кариозные, пломбированные, удалённые зубы) составляет не более 12. При КПУ 13–18 сроки снижаются на 30%; при КПУ более 18 — на 50%. При неудовлетворительной гигиене полости рта сроки могут снижаться до 70%.</w:t>
      </w:r>
    </w:p>
    <w:p w14:paraId="4B69DEB7" w14:textId="77777777" w:rsidR="00BF7B96" w:rsidRPr="00F35860" w:rsidRDefault="00000000" w:rsidP="00F35860">
      <w:pPr>
        <w:pStyle w:val="ac"/>
        <w:jc w:val="center"/>
        <w:rPr>
          <w:rFonts w:ascii="Times New Roman" w:hAnsi="Times New Roman" w:cs="Times New Roman"/>
          <w:b/>
          <w:bCs/>
        </w:rPr>
      </w:pPr>
      <w:r>
        <w:rPr>
          <w:rFonts w:ascii="Times New Roman" w:hAnsi="Times New Roman" w:cs="Times New Roman"/>
          <w:b/>
          <w:bCs/>
        </w:rPr>
        <w:t>3. Ортопедическая стоматология</w:t>
      </w:r>
    </w:p>
    <w:tbl>
      <w:tblPr>
        <w:tblW w:w="9200"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CellMar>
          <w:left w:w="10" w:type="dxa"/>
          <w:right w:w="10" w:type="dxa"/>
        </w:tblCellMar>
        <w:tblLook w:val="0000" w:firstRow="0" w:lastRow="0" w:firstColumn="0" w:lastColumn="0" w:noHBand="0" w:noVBand="0"/>
      </w:tblPr>
      <w:tblGrid>
        <w:gridCol w:w="5382"/>
        <w:gridCol w:w="1984"/>
        <w:gridCol w:w="1834"/>
      </w:tblGrid>
      <w:tr w:rsidR="00BF7B96" w:rsidRPr="00F35860" w14:paraId="69611F99" w14:textId="77777777" w:rsidTr="00F35860">
        <w:trPr>
          <w:tblHeader/>
        </w:trPr>
        <w:tc>
          <w:tcPr>
            <w:tcW w:w="5382" w:type="dxa"/>
            <w:tcMar>
              <w:top w:w="40" w:type="dxa"/>
              <w:left w:w="80" w:type="dxa"/>
              <w:bottom w:w="40" w:type="dxa"/>
              <w:right w:w="80" w:type="dxa"/>
            </w:tcMar>
          </w:tcPr>
          <w:p w14:paraId="3791E2CE" w14:textId="77777777" w:rsidR="00BF7B96" w:rsidRPr="00F35860" w:rsidRDefault="00000000" w:rsidP="00F35860">
            <w:pPr>
              <w:pStyle w:val="ac"/>
              <w:jc w:val="both"/>
              <w:rPr>
                <w:rFonts w:ascii="Times New Roman" w:hAnsi="Times New Roman" w:cs="Times New Roman"/>
                <w:b/>
                <w:bCs/>
              </w:rPr>
            </w:pPr>
            <w:r>
              <w:rPr>
                <w:rFonts w:ascii="Times New Roman" w:hAnsi="Times New Roman" w:cs="Times New Roman"/>
                <w:b/>
                <w:bCs/>
                <w:sz w:val="20"/>
                <w:szCs w:val="20"/>
              </w:rPr>
              <w:t>Вид Изделия</w:t>
            </w:r>
          </w:p>
        </w:tc>
        <w:tc>
          <w:tcPr>
            <w:tcW w:w="1984" w:type="dxa"/>
            <w:tcMar>
              <w:top w:w="40" w:type="dxa"/>
              <w:left w:w="80" w:type="dxa"/>
              <w:bottom w:w="40" w:type="dxa"/>
              <w:right w:w="80" w:type="dxa"/>
            </w:tcMar>
          </w:tcPr>
          <w:p w14:paraId="72B6C7E2" w14:textId="77777777" w:rsidR="00BF7B96" w:rsidRPr="00F35860" w:rsidRDefault="00000000" w:rsidP="00F35860">
            <w:pPr>
              <w:pStyle w:val="ac"/>
              <w:jc w:val="center"/>
              <w:rPr>
                <w:rFonts w:ascii="Times New Roman" w:hAnsi="Times New Roman" w:cs="Times New Roman"/>
                <w:b/>
                <w:bCs/>
              </w:rPr>
            </w:pPr>
            <w:r>
              <w:rPr>
                <w:rFonts w:ascii="Times New Roman" w:hAnsi="Times New Roman" w:cs="Times New Roman"/>
                <w:b/>
                <w:bCs/>
                <w:sz w:val="20"/>
                <w:szCs w:val="20"/>
              </w:rPr>
              <w:t>Гарантийный срок</w:t>
            </w:r>
          </w:p>
        </w:tc>
        <w:tc>
          <w:tcPr>
            <w:tcW w:w="1834" w:type="dxa"/>
            <w:tcMar>
              <w:top w:w="40" w:type="dxa"/>
              <w:left w:w="80" w:type="dxa"/>
              <w:bottom w:w="40" w:type="dxa"/>
              <w:right w:w="80" w:type="dxa"/>
            </w:tcMar>
          </w:tcPr>
          <w:p w14:paraId="691F1B24" w14:textId="77777777" w:rsidR="00BF7B96" w:rsidRPr="00F35860" w:rsidRDefault="00000000" w:rsidP="00F35860">
            <w:pPr>
              <w:pStyle w:val="ac"/>
              <w:jc w:val="center"/>
              <w:rPr>
                <w:rFonts w:ascii="Times New Roman" w:hAnsi="Times New Roman" w:cs="Times New Roman"/>
                <w:b/>
                <w:bCs/>
              </w:rPr>
            </w:pPr>
            <w:r>
              <w:rPr>
                <w:rFonts w:ascii="Times New Roman" w:hAnsi="Times New Roman" w:cs="Times New Roman"/>
                <w:b/>
                <w:bCs/>
                <w:sz w:val="20"/>
                <w:szCs w:val="20"/>
              </w:rPr>
              <w:t>Срок службы</w:t>
            </w:r>
          </w:p>
        </w:tc>
      </w:tr>
      <w:tr w:rsidR="00BF7B96" w:rsidRPr="00F35860" w14:paraId="0C50C3A4" w14:textId="77777777" w:rsidTr="00F35860">
        <w:tc>
          <w:tcPr>
            <w:tcW w:w="5382" w:type="dxa"/>
            <w:tcMar>
              <w:top w:w="40" w:type="dxa"/>
              <w:left w:w="80" w:type="dxa"/>
              <w:bottom w:w="40" w:type="dxa"/>
              <w:right w:w="80" w:type="dxa"/>
            </w:tcMar>
          </w:tcPr>
          <w:p w14:paraId="4E062386" w14:textId="77777777" w:rsidR="00BF7B96" w:rsidRPr="00F35860" w:rsidRDefault="00000000" w:rsidP="00F35860">
            <w:pPr>
              <w:pStyle w:val="ac"/>
              <w:jc w:val="both"/>
              <w:rPr>
                <w:rFonts w:ascii="Times New Roman" w:hAnsi="Times New Roman" w:cs="Times New Roman"/>
                <w:lang w:val="en-US"/>
              </w:rPr>
            </w:pPr>
            <w:r>
              <w:rPr>
                <w:rFonts w:ascii="Times New Roman" w:hAnsi="Times New Roman" w:cs="Times New Roman"/>
                <w:sz w:val="20"/>
                <w:szCs w:val="20"/>
              </w:rPr>
              <w:t>Виниры</w:t>
            </w:r>
            <w:r>
              <w:rPr>
                <w:rFonts w:ascii="Times New Roman" w:hAnsi="Times New Roman" w:cs="Times New Roman"/>
                <w:sz w:val="20"/>
                <w:szCs w:val="20"/>
                <w:lang w:val="en-US"/>
              </w:rPr>
              <w:t xml:space="preserve"> (</w:t>
            </w:r>
            <w:r>
              <w:rPr>
                <w:rFonts w:ascii="Times New Roman" w:hAnsi="Times New Roman" w:cs="Times New Roman"/>
                <w:sz w:val="20"/>
                <w:szCs w:val="20"/>
              </w:rPr>
              <w:t>люминиры</w:t>
            </w:r>
            <w:r>
              <w:rPr>
                <w:rFonts w:ascii="Times New Roman" w:hAnsi="Times New Roman" w:cs="Times New Roman"/>
                <w:sz w:val="20"/>
                <w:szCs w:val="20"/>
                <w:lang w:val="en-US"/>
              </w:rPr>
              <w:t xml:space="preserve">), </w:t>
            </w:r>
            <w:r>
              <w:rPr>
                <w:rFonts w:ascii="Times New Roman" w:hAnsi="Times New Roman" w:cs="Times New Roman"/>
                <w:sz w:val="20"/>
                <w:szCs w:val="20"/>
              </w:rPr>
              <w:t>вкладки</w:t>
            </w:r>
            <w:r>
              <w:rPr>
                <w:rFonts w:ascii="Times New Roman" w:hAnsi="Times New Roman" w:cs="Times New Roman"/>
                <w:sz w:val="20"/>
                <w:szCs w:val="20"/>
                <w:lang w:val="en-US"/>
              </w:rPr>
              <w:t xml:space="preserve"> Inlay, Onlay, Overlay, Pinlay</w:t>
            </w:r>
          </w:p>
        </w:tc>
        <w:tc>
          <w:tcPr>
            <w:tcW w:w="1984" w:type="dxa"/>
            <w:tcMar>
              <w:top w:w="40" w:type="dxa"/>
              <w:left w:w="80" w:type="dxa"/>
              <w:bottom w:w="40" w:type="dxa"/>
              <w:right w:w="80" w:type="dxa"/>
            </w:tcMar>
          </w:tcPr>
          <w:p w14:paraId="5C8D9795" w14:textId="77777777" w:rsidR="00BF7B96" w:rsidRPr="00F35860" w:rsidRDefault="00000000" w:rsidP="00F35860">
            <w:pPr>
              <w:pStyle w:val="ac"/>
              <w:jc w:val="center"/>
              <w:rPr>
                <w:rFonts w:ascii="Times New Roman" w:hAnsi="Times New Roman" w:cs="Times New Roman"/>
              </w:rPr>
            </w:pPr>
            <w:r>
              <w:rPr>
                <w:rFonts w:ascii="Times New Roman" w:hAnsi="Times New Roman" w:cs="Times New Roman"/>
                <w:sz w:val="20"/>
                <w:szCs w:val="20"/>
              </w:rPr>
              <w:t>12 месяцев</w:t>
            </w:r>
          </w:p>
        </w:tc>
        <w:tc>
          <w:tcPr>
            <w:tcW w:w="1834" w:type="dxa"/>
            <w:tcMar>
              <w:top w:w="40" w:type="dxa"/>
              <w:left w:w="80" w:type="dxa"/>
              <w:bottom w:w="40" w:type="dxa"/>
              <w:right w:w="80" w:type="dxa"/>
            </w:tcMar>
          </w:tcPr>
          <w:p w14:paraId="3EFD090B" w14:textId="77777777" w:rsidR="00BF7B96" w:rsidRPr="00F35860" w:rsidRDefault="00000000" w:rsidP="00F35860">
            <w:pPr>
              <w:pStyle w:val="ac"/>
              <w:jc w:val="center"/>
              <w:rPr>
                <w:rFonts w:ascii="Times New Roman" w:hAnsi="Times New Roman" w:cs="Times New Roman"/>
              </w:rPr>
            </w:pPr>
            <w:r>
              <w:rPr>
                <w:rFonts w:ascii="Times New Roman" w:hAnsi="Times New Roman" w:cs="Times New Roman"/>
                <w:sz w:val="20"/>
                <w:szCs w:val="20"/>
              </w:rPr>
              <w:t>не менее 2 лет</w:t>
            </w:r>
          </w:p>
        </w:tc>
      </w:tr>
      <w:tr w:rsidR="00BF7B96" w:rsidRPr="00F35860" w14:paraId="5929A581" w14:textId="77777777" w:rsidTr="00F35860">
        <w:tc>
          <w:tcPr>
            <w:tcW w:w="5382" w:type="dxa"/>
            <w:tcMar>
              <w:top w:w="40" w:type="dxa"/>
              <w:left w:w="80" w:type="dxa"/>
              <w:bottom w:w="40" w:type="dxa"/>
              <w:right w:w="80" w:type="dxa"/>
            </w:tcMar>
          </w:tcPr>
          <w:p w14:paraId="116E197D"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sz w:val="20"/>
                <w:szCs w:val="20"/>
              </w:rPr>
              <w:t>Несъёмные мостовидные протезы и коронки</w:t>
            </w:r>
          </w:p>
        </w:tc>
        <w:tc>
          <w:tcPr>
            <w:tcW w:w="1984" w:type="dxa"/>
            <w:tcMar>
              <w:top w:w="40" w:type="dxa"/>
              <w:left w:w="80" w:type="dxa"/>
              <w:bottom w:w="40" w:type="dxa"/>
              <w:right w:w="80" w:type="dxa"/>
            </w:tcMar>
          </w:tcPr>
          <w:p w14:paraId="47D478A6" w14:textId="77777777" w:rsidR="00BF7B96" w:rsidRPr="00F35860" w:rsidRDefault="00000000" w:rsidP="00F35860">
            <w:pPr>
              <w:pStyle w:val="ac"/>
              <w:jc w:val="center"/>
              <w:rPr>
                <w:rFonts w:ascii="Times New Roman" w:hAnsi="Times New Roman" w:cs="Times New Roman"/>
              </w:rPr>
            </w:pPr>
            <w:r>
              <w:rPr>
                <w:rFonts w:ascii="Times New Roman" w:hAnsi="Times New Roman" w:cs="Times New Roman"/>
                <w:sz w:val="20"/>
                <w:szCs w:val="20"/>
              </w:rPr>
              <w:t>2 года</w:t>
            </w:r>
          </w:p>
        </w:tc>
        <w:tc>
          <w:tcPr>
            <w:tcW w:w="1834" w:type="dxa"/>
            <w:tcMar>
              <w:top w:w="40" w:type="dxa"/>
              <w:left w:w="80" w:type="dxa"/>
              <w:bottom w:w="40" w:type="dxa"/>
              <w:right w:w="80" w:type="dxa"/>
            </w:tcMar>
          </w:tcPr>
          <w:p w14:paraId="3D254089" w14:textId="77777777" w:rsidR="00BF7B96" w:rsidRPr="00F35860" w:rsidRDefault="00000000" w:rsidP="00F35860">
            <w:pPr>
              <w:pStyle w:val="ac"/>
              <w:jc w:val="center"/>
              <w:rPr>
                <w:rFonts w:ascii="Times New Roman" w:hAnsi="Times New Roman" w:cs="Times New Roman"/>
              </w:rPr>
            </w:pPr>
            <w:r>
              <w:rPr>
                <w:rFonts w:ascii="Times New Roman" w:hAnsi="Times New Roman" w:cs="Times New Roman"/>
                <w:sz w:val="20"/>
                <w:szCs w:val="20"/>
              </w:rPr>
              <w:t>не менее 3 лет</w:t>
            </w:r>
          </w:p>
        </w:tc>
      </w:tr>
      <w:tr w:rsidR="00BF7B96" w:rsidRPr="00F35860" w14:paraId="2582C23F" w14:textId="77777777" w:rsidTr="00F35860">
        <w:tc>
          <w:tcPr>
            <w:tcW w:w="5382" w:type="dxa"/>
            <w:tcMar>
              <w:top w:w="40" w:type="dxa"/>
              <w:left w:w="80" w:type="dxa"/>
              <w:bottom w:w="40" w:type="dxa"/>
              <w:right w:w="80" w:type="dxa"/>
            </w:tcMar>
          </w:tcPr>
          <w:p w14:paraId="2DBF289F"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sz w:val="20"/>
                <w:szCs w:val="20"/>
              </w:rPr>
              <w:t>Каркасы металлокерамических или цельнолитых конструкций</w:t>
            </w:r>
          </w:p>
        </w:tc>
        <w:tc>
          <w:tcPr>
            <w:tcW w:w="1984" w:type="dxa"/>
            <w:tcMar>
              <w:top w:w="40" w:type="dxa"/>
              <w:left w:w="80" w:type="dxa"/>
              <w:bottom w:w="40" w:type="dxa"/>
              <w:right w:w="80" w:type="dxa"/>
            </w:tcMar>
          </w:tcPr>
          <w:p w14:paraId="19861EAD" w14:textId="77777777" w:rsidR="00BF7B96" w:rsidRPr="00F35860" w:rsidRDefault="00000000" w:rsidP="00F35860">
            <w:pPr>
              <w:pStyle w:val="ac"/>
              <w:jc w:val="center"/>
              <w:rPr>
                <w:rFonts w:ascii="Times New Roman" w:hAnsi="Times New Roman" w:cs="Times New Roman"/>
              </w:rPr>
            </w:pPr>
            <w:r>
              <w:rPr>
                <w:rFonts w:ascii="Times New Roman" w:hAnsi="Times New Roman" w:cs="Times New Roman"/>
                <w:sz w:val="20"/>
                <w:szCs w:val="20"/>
              </w:rPr>
              <w:t>5 лет</w:t>
            </w:r>
          </w:p>
        </w:tc>
        <w:tc>
          <w:tcPr>
            <w:tcW w:w="1834" w:type="dxa"/>
            <w:tcMar>
              <w:top w:w="40" w:type="dxa"/>
              <w:left w:w="80" w:type="dxa"/>
              <w:bottom w:w="40" w:type="dxa"/>
              <w:right w:w="80" w:type="dxa"/>
            </w:tcMar>
          </w:tcPr>
          <w:p w14:paraId="49538E31" w14:textId="77777777" w:rsidR="00BF7B96" w:rsidRPr="00F35860" w:rsidRDefault="00000000" w:rsidP="00F35860">
            <w:pPr>
              <w:pStyle w:val="ac"/>
              <w:jc w:val="center"/>
              <w:rPr>
                <w:rFonts w:ascii="Times New Roman" w:hAnsi="Times New Roman" w:cs="Times New Roman"/>
              </w:rPr>
            </w:pPr>
            <w:r>
              <w:rPr>
                <w:rFonts w:ascii="Times New Roman" w:hAnsi="Times New Roman" w:cs="Times New Roman"/>
                <w:sz w:val="20"/>
                <w:szCs w:val="20"/>
              </w:rPr>
              <w:t>не менее 5 лет</w:t>
            </w:r>
          </w:p>
        </w:tc>
      </w:tr>
      <w:tr w:rsidR="00BF7B96" w:rsidRPr="00F35860" w14:paraId="27AFB506" w14:textId="77777777" w:rsidTr="00F35860">
        <w:tc>
          <w:tcPr>
            <w:tcW w:w="5382" w:type="dxa"/>
            <w:tcMar>
              <w:top w:w="40" w:type="dxa"/>
              <w:left w:w="80" w:type="dxa"/>
              <w:bottom w:w="40" w:type="dxa"/>
              <w:right w:w="80" w:type="dxa"/>
            </w:tcMar>
          </w:tcPr>
          <w:p w14:paraId="2462B990"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sz w:val="20"/>
                <w:szCs w:val="20"/>
              </w:rPr>
              <w:t>Съёмные протезы</w:t>
            </w:r>
          </w:p>
        </w:tc>
        <w:tc>
          <w:tcPr>
            <w:tcW w:w="1984" w:type="dxa"/>
            <w:tcMar>
              <w:top w:w="40" w:type="dxa"/>
              <w:left w:w="80" w:type="dxa"/>
              <w:bottom w:w="40" w:type="dxa"/>
              <w:right w:w="80" w:type="dxa"/>
            </w:tcMar>
          </w:tcPr>
          <w:p w14:paraId="7A759882" w14:textId="77777777" w:rsidR="00BF7B96" w:rsidRPr="00F35860" w:rsidRDefault="00000000" w:rsidP="00F35860">
            <w:pPr>
              <w:pStyle w:val="ac"/>
              <w:jc w:val="center"/>
              <w:rPr>
                <w:rFonts w:ascii="Times New Roman" w:hAnsi="Times New Roman" w:cs="Times New Roman"/>
              </w:rPr>
            </w:pPr>
            <w:r>
              <w:rPr>
                <w:rFonts w:ascii="Times New Roman" w:hAnsi="Times New Roman" w:cs="Times New Roman"/>
                <w:sz w:val="20"/>
                <w:szCs w:val="20"/>
              </w:rPr>
              <w:t>12 месяцев</w:t>
            </w:r>
          </w:p>
        </w:tc>
        <w:tc>
          <w:tcPr>
            <w:tcW w:w="1834" w:type="dxa"/>
            <w:tcMar>
              <w:top w:w="40" w:type="dxa"/>
              <w:left w:w="80" w:type="dxa"/>
              <w:bottom w:w="40" w:type="dxa"/>
              <w:right w:w="80" w:type="dxa"/>
            </w:tcMar>
          </w:tcPr>
          <w:p w14:paraId="0C68B335" w14:textId="77777777" w:rsidR="00BF7B96" w:rsidRPr="00F35860" w:rsidRDefault="00000000" w:rsidP="00F35860">
            <w:pPr>
              <w:pStyle w:val="ac"/>
              <w:jc w:val="center"/>
              <w:rPr>
                <w:rFonts w:ascii="Times New Roman" w:hAnsi="Times New Roman" w:cs="Times New Roman"/>
              </w:rPr>
            </w:pPr>
            <w:r>
              <w:rPr>
                <w:rFonts w:ascii="Times New Roman" w:hAnsi="Times New Roman" w:cs="Times New Roman"/>
                <w:sz w:val="20"/>
                <w:szCs w:val="20"/>
              </w:rPr>
              <w:t>не менее 2 лет</w:t>
            </w:r>
          </w:p>
        </w:tc>
      </w:tr>
      <w:tr w:rsidR="00BF7B96" w:rsidRPr="00F35860" w14:paraId="47A0111F" w14:textId="77777777" w:rsidTr="00F35860">
        <w:tc>
          <w:tcPr>
            <w:tcW w:w="5382" w:type="dxa"/>
            <w:tcMar>
              <w:top w:w="40" w:type="dxa"/>
              <w:left w:w="80" w:type="dxa"/>
              <w:bottom w:w="40" w:type="dxa"/>
              <w:right w:w="80" w:type="dxa"/>
            </w:tcMar>
          </w:tcPr>
          <w:p w14:paraId="1AC06692"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sz w:val="20"/>
                <w:szCs w:val="20"/>
              </w:rPr>
              <w:t>Замковые элементы (металлические части)</w:t>
            </w:r>
          </w:p>
        </w:tc>
        <w:tc>
          <w:tcPr>
            <w:tcW w:w="1984" w:type="dxa"/>
            <w:tcMar>
              <w:top w:w="40" w:type="dxa"/>
              <w:left w:w="80" w:type="dxa"/>
              <w:bottom w:w="40" w:type="dxa"/>
              <w:right w:w="80" w:type="dxa"/>
            </w:tcMar>
          </w:tcPr>
          <w:p w14:paraId="622BBC23" w14:textId="77777777" w:rsidR="00BF7B96" w:rsidRPr="00F35860" w:rsidRDefault="00000000" w:rsidP="00F35860">
            <w:pPr>
              <w:pStyle w:val="ac"/>
              <w:jc w:val="center"/>
              <w:rPr>
                <w:rFonts w:ascii="Times New Roman" w:hAnsi="Times New Roman" w:cs="Times New Roman"/>
              </w:rPr>
            </w:pPr>
            <w:r>
              <w:rPr>
                <w:rFonts w:ascii="Times New Roman" w:hAnsi="Times New Roman" w:cs="Times New Roman"/>
                <w:sz w:val="20"/>
                <w:szCs w:val="20"/>
              </w:rPr>
              <w:t>12 месяцев</w:t>
            </w:r>
          </w:p>
        </w:tc>
        <w:tc>
          <w:tcPr>
            <w:tcW w:w="1834" w:type="dxa"/>
            <w:tcMar>
              <w:top w:w="40" w:type="dxa"/>
              <w:left w:w="80" w:type="dxa"/>
              <w:bottom w:w="40" w:type="dxa"/>
              <w:right w:w="80" w:type="dxa"/>
            </w:tcMar>
          </w:tcPr>
          <w:p w14:paraId="42DD8765" w14:textId="77777777" w:rsidR="00BF7B96" w:rsidRPr="00F35860" w:rsidRDefault="00000000" w:rsidP="00F35860">
            <w:pPr>
              <w:pStyle w:val="ac"/>
              <w:jc w:val="center"/>
              <w:rPr>
                <w:rFonts w:ascii="Times New Roman" w:hAnsi="Times New Roman" w:cs="Times New Roman"/>
              </w:rPr>
            </w:pPr>
            <w:r>
              <w:rPr>
                <w:rFonts w:ascii="Times New Roman" w:hAnsi="Times New Roman" w:cs="Times New Roman"/>
                <w:sz w:val="20"/>
                <w:szCs w:val="20"/>
              </w:rPr>
              <w:t>—</w:t>
            </w:r>
          </w:p>
        </w:tc>
      </w:tr>
      <w:tr w:rsidR="00BF7B96" w:rsidRPr="00F35860" w14:paraId="426DDBF6" w14:textId="77777777" w:rsidTr="00F35860">
        <w:tc>
          <w:tcPr>
            <w:tcW w:w="5382" w:type="dxa"/>
            <w:tcMar>
              <w:top w:w="40" w:type="dxa"/>
              <w:left w:w="80" w:type="dxa"/>
              <w:bottom w:w="40" w:type="dxa"/>
              <w:right w:w="80" w:type="dxa"/>
            </w:tcMar>
          </w:tcPr>
          <w:p w14:paraId="62BDAD86"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sz w:val="20"/>
                <w:szCs w:val="20"/>
              </w:rPr>
              <w:t>Замковые элементы (пластмассовые части)</w:t>
            </w:r>
          </w:p>
        </w:tc>
        <w:tc>
          <w:tcPr>
            <w:tcW w:w="1984" w:type="dxa"/>
            <w:tcMar>
              <w:top w:w="40" w:type="dxa"/>
              <w:left w:w="80" w:type="dxa"/>
              <w:bottom w:w="40" w:type="dxa"/>
              <w:right w:w="80" w:type="dxa"/>
            </w:tcMar>
          </w:tcPr>
          <w:p w14:paraId="21B6D0AA" w14:textId="77777777" w:rsidR="00BF7B96" w:rsidRPr="00F35860" w:rsidRDefault="00000000" w:rsidP="00F35860">
            <w:pPr>
              <w:pStyle w:val="ac"/>
              <w:jc w:val="center"/>
              <w:rPr>
                <w:rFonts w:ascii="Times New Roman" w:hAnsi="Times New Roman" w:cs="Times New Roman"/>
              </w:rPr>
            </w:pPr>
            <w:r>
              <w:rPr>
                <w:rFonts w:ascii="Times New Roman" w:hAnsi="Times New Roman" w:cs="Times New Roman"/>
                <w:sz w:val="20"/>
                <w:szCs w:val="20"/>
              </w:rPr>
              <w:t>6 месяцев</w:t>
            </w:r>
          </w:p>
        </w:tc>
        <w:tc>
          <w:tcPr>
            <w:tcW w:w="1834" w:type="dxa"/>
            <w:tcMar>
              <w:top w:w="40" w:type="dxa"/>
              <w:left w:w="80" w:type="dxa"/>
              <w:bottom w:w="40" w:type="dxa"/>
              <w:right w:w="80" w:type="dxa"/>
            </w:tcMar>
          </w:tcPr>
          <w:p w14:paraId="7D6FBB35" w14:textId="77777777" w:rsidR="00BF7B96" w:rsidRPr="00F35860" w:rsidRDefault="00000000" w:rsidP="00F35860">
            <w:pPr>
              <w:pStyle w:val="ac"/>
              <w:jc w:val="center"/>
              <w:rPr>
                <w:rFonts w:ascii="Times New Roman" w:hAnsi="Times New Roman" w:cs="Times New Roman"/>
              </w:rPr>
            </w:pPr>
            <w:r>
              <w:rPr>
                <w:rFonts w:ascii="Times New Roman" w:hAnsi="Times New Roman" w:cs="Times New Roman"/>
                <w:sz w:val="20"/>
                <w:szCs w:val="20"/>
              </w:rPr>
              <w:t>—</w:t>
            </w:r>
          </w:p>
        </w:tc>
      </w:tr>
      <w:tr w:rsidR="00BF7B96" w:rsidRPr="00F35860" w14:paraId="48117748" w14:textId="77777777" w:rsidTr="00F35860">
        <w:tc>
          <w:tcPr>
            <w:tcW w:w="5382" w:type="dxa"/>
            <w:tcMar>
              <w:top w:w="40" w:type="dxa"/>
              <w:left w:w="80" w:type="dxa"/>
              <w:bottom w:w="40" w:type="dxa"/>
              <w:right w:w="80" w:type="dxa"/>
            </w:tcMar>
          </w:tcPr>
          <w:p w14:paraId="0B9C4204"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sz w:val="20"/>
                <w:szCs w:val="20"/>
              </w:rPr>
              <w:t>Условно-съёмные конструкции на имплантатах</w:t>
            </w:r>
          </w:p>
        </w:tc>
        <w:tc>
          <w:tcPr>
            <w:tcW w:w="1984" w:type="dxa"/>
            <w:tcMar>
              <w:top w:w="40" w:type="dxa"/>
              <w:left w:w="80" w:type="dxa"/>
              <w:bottom w:w="40" w:type="dxa"/>
              <w:right w:w="80" w:type="dxa"/>
            </w:tcMar>
          </w:tcPr>
          <w:p w14:paraId="049D382C" w14:textId="77777777" w:rsidR="00BF7B96" w:rsidRPr="00F35860" w:rsidRDefault="00000000" w:rsidP="00F35860">
            <w:pPr>
              <w:pStyle w:val="ac"/>
              <w:jc w:val="center"/>
              <w:rPr>
                <w:rFonts w:ascii="Times New Roman" w:hAnsi="Times New Roman" w:cs="Times New Roman"/>
              </w:rPr>
            </w:pPr>
            <w:r>
              <w:rPr>
                <w:rFonts w:ascii="Times New Roman" w:hAnsi="Times New Roman" w:cs="Times New Roman"/>
                <w:sz w:val="20"/>
                <w:szCs w:val="20"/>
              </w:rPr>
              <w:t>12 месяцев</w:t>
            </w:r>
          </w:p>
        </w:tc>
        <w:tc>
          <w:tcPr>
            <w:tcW w:w="1834" w:type="dxa"/>
            <w:tcMar>
              <w:top w:w="40" w:type="dxa"/>
              <w:left w:w="80" w:type="dxa"/>
              <w:bottom w:w="40" w:type="dxa"/>
              <w:right w:w="80" w:type="dxa"/>
            </w:tcMar>
          </w:tcPr>
          <w:p w14:paraId="1E80A39D" w14:textId="77777777" w:rsidR="00BF7B96" w:rsidRPr="00F35860" w:rsidRDefault="00000000" w:rsidP="00F35860">
            <w:pPr>
              <w:pStyle w:val="ac"/>
              <w:jc w:val="center"/>
              <w:rPr>
                <w:rFonts w:ascii="Times New Roman" w:hAnsi="Times New Roman" w:cs="Times New Roman"/>
              </w:rPr>
            </w:pPr>
            <w:r>
              <w:rPr>
                <w:rFonts w:ascii="Times New Roman" w:hAnsi="Times New Roman" w:cs="Times New Roman"/>
                <w:sz w:val="20"/>
                <w:szCs w:val="20"/>
              </w:rPr>
              <w:t>не менее 2 лет</w:t>
            </w:r>
          </w:p>
        </w:tc>
      </w:tr>
    </w:tbl>
    <w:p w14:paraId="6119D64D"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rPr>
        <w:t>При неудовлетворительной гигиене полости рта сроки могут снижаться до 70%.</w:t>
      </w:r>
    </w:p>
    <w:p w14:paraId="373F3D50" w14:textId="77777777" w:rsidR="00BF7B96" w:rsidRPr="00F35860" w:rsidRDefault="00000000" w:rsidP="00F35860">
      <w:pPr>
        <w:pStyle w:val="ac"/>
        <w:jc w:val="center"/>
        <w:rPr>
          <w:rFonts w:ascii="Times New Roman" w:hAnsi="Times New Roman" w:cs="Times New Roman"/>
          <w:b/>
          <w:bCs/>
        </w:rPr>
      </w:pPr>
      <w:r>
        <w:rPr>
          <w:rFonts w:ascii="Times New Roman" w:hAnsi="Times New Roman" w:cs="Times New Roman"/>
          <w:b/>
          <w:bCs/>
        </w:rPr>
        <w:t>4. Хирургическая стоматология (имплантология)</w:t>
      </w:r>
    </w:p>
    <w:tbl>
      <w:tblPr>
        <w:tblW w:w="9200"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CellMar>
          <w:left w:w="10" w:type="dxa"/>
          <w:right w:w="10" w:type="dxa"/>
        </w:tblCellMar>
        <w:tblLook w:val="0000" w:firstRow="0" w:lastRow="0" w:firstColumn="0" w:lastColumn="0" w:noHBand="0" w:noVBand="0"/>
      </w:tblPr>
      <w:tblGrid>
        <w:gridCol w:w="5382"/>
        <w:gridCol w:w="1984"/>
        <w:gridCol w:w="1834"/>
      </w:tblGrid>
      <w:tr w:rsidR="00BF7B96" w:rsidRPr="00F35860" w14:paraId="440E59EF" w14:textId="77777777" w:rsidTr="00F35860">
        <w:trPr>
          <w:tblHeader/>
        </w:trPr>
        <w:tc>
          <w:tcPr>
            <w:tcW w:w="5382" w:type="dxa"/>
            <w:tcMar>
              <w:top w:w="40" w:type="dxa"/>
              <w:left w:w="80" w:type="dxa"/>
              <w:bottom w:w="40" w:type="dxa"/>
              <w:right w:w="80" w:type="dxa"/>
            </w:tcMar>
          </w:tcPr>
          <w:p w14:paraId="101FEAC6" w14:textId="77777777" w:rsidR="00BF7B96" w:rsidRPr="00F35860" w:rsidRDefault="00000000" w:rsidP="00F35860">
            <w:pPr>
              <w:pStyle w:val="ac"/>
              <w:jc w:val="both"/>
              <w:rPr>
                <w:rFonts w:ascii="Times New Roman" w:hAnsi="Times New Roman" w:cs="Times New Roman"/>
                <w:b/>
                <w:bCs/>
              </w:rPr>
            </w:pPr>
            <w:r>
              <w:rPr>
                <w:rFonts w:ascii="Times New Roman" w:hAnsi="Times New Roman" w:cs="Times New Roman"/>
                <w:b/>
                <w:bCs/>
                <w:sz w:val="20"/>
                <w:szCs w:val="20"/>
              </w:rPr>
              <w:t>Вид Изделия</w:t>
            </w:r>
          </w:p>
        </w:tc>
        <w:tc>
          <w:tcPr>
            <w:tcW w:w="1984" w:type="dxa"/>
            <w:tcMar>
              <w:top w:w="40" w:type="dxa"/>
              <w:left w:w="80" w:type="dxa"/>
              <w:bottom w:w="40" w:type="dxa"/>
              <w:right w:w="80" w:type="dxa"/>
            </w:tcMar>
          </w:tcPr>
          <w:p w14:paraId="337E7710" w14:textId="77777777" w:rsidR="00BF7B96" w:rsidRPr="00F35860" w:rsidRDefault="00000000" w:rsidP="00F35860">
            <w:pPr>
              <w:pStyle w:val="ac"/>
              <w:jc w:val="center"/>
              <w:rPr>
                <w:rFonts w:ascii="Times New Roman" w:hAnsi="Times New Roman" w:cs="Times New Roman"/>
                <w:b/>
                <w:bCs/>
              </w:rPr>
            </w:pPr>
            <w:r>
              <w:rPr>
                <w:rFonts w:ascii="Times New Roman" w:hAnsi="Times New Roman" w:cs="Times New Roman"/>
                <w:b/>
                <w:bCs/>
                <w:sz w:val="20"/>
                <w:szCs w:val="20"/>
              </w:rPr>
              <w:t>Гарантийный срок</w:t>
            </w:r>
          </w:p>
        </w:tc>
        <w:tc>
          <w:tcPr>
            <w:tcW w:w="1834" w:type="dxa"/>
            <w:tcMar>
              <w:top w:w="40" w:type="dxa"/>
              <w:left w:w="80" w:type="dxa"/>
              <w:bottom w:w="40" w:type="dxa"/>
              <w:right w:w="80" w:type="dxa"/>
            </w:tcMar>
          </w:tcPr>
          <w:p w14:paraId="15AA5F15" w14:textId="77777777" w:rsidR="00BF7B96" w:rsidRPr="00F35860" w:rsidRDefault="00000000" w:rsidP="00F35860">
            <w:pPr>
              <w:pStyle w:val="ac"/>
              <w:jc w:val="center"/>
              <w:rPr>
                <w:rFonts w:ascii="Times New Roman" w:hAnsi="Times New Roman" w:cs="Times New Roman"/>
                <w:b/>
                <w:bCs/>
              </w:rPr>
            </w:pPr>
            <w:r>
              <w:rPr>
                <w:rFonts w:ascii="Times New Roman" w:hAnsi="Times New Roman" w:cs="Times New Roman"/>
                <w:b/>
                <w:bCs/>
                <w:sz w:val="20"/>
                <w:szCs w:val="20"/>
              </w:rPr>
              <w:t>Срок службы</w:t>
            </w:r>
          </w:p>
        </w:tc>
      </w:tr>
      <w:tr w:rsidR="00BF7B96" w:rsidRPr="00F35860" w14:paraId="4FC3F80A" w14:textId="77777777" w:rsidTr="00F35860">
        <w:tc>
          <w:tcPr>
            <w:tcW w:w="5382" w:type="dxa"/>
            <w:tcMar>
              <w:top w:w="40" w:type="dxa"/>
              <w:left w:w="80" w:type="dxa"/>
              <w:bottom w:w="40" w:type="dxa"/>
              <w:right w:w="80" w:type="dxa"/>
            </w:tcMar>
          </w:tcPr>
          <w:p w14:paraId="759CED3A"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sz w:val="20"/>
                <w:szCs w:val="20"/>
              </w:rPr>
              <w:t>Дентальный имплантат (в зависимости от фирмы-производителя)</w:t>
            </w:r>
          </w:p>
        </w:tc>
        <w:tc>
          <w:tcPr>
            <w:tcW w:w="1984" w:type="dxa"/>
            <w:tcMar>
              <w:top w:w="40" w:type="dxa"/>
              <w:left w:w="80" w:type="dxa"/>
              <w:bottom w:w="40" w:type="dxa"/>
              <w:right w:w="80" w:type="dxa"/>
            </w:tcMar>
          </w:tcPr>
          <w:p w14:paraId="2045CE3F" w14:textId="77777777" w:rsidR="00BF7B96" w:rsidRPr="00F35860" w:rsidRDefault="00000000" w:rsidP="00F35860">
            <w:pPr>
              <w:pStyle w:val="ac"/>
              <w:jc w:val="center"/>
              <w:rPr>
                <w:rFonts w:ascii="Times New Roman" w:hAnsi="Times New Roman" w:cs="Times New Roman"/>
              </w:rPr>
            </w:pPr>
            <w:r>
              <w:rPr>
                <w:rFonts w:ascii="Times New Roman" w:hAnsi="Times New Roman" w:cs="Times New Roman"/>
                <w:sz w:val="20"/>
                <w:szCs w:val="20"/>
              </w:rPr>
              <w:t>от 3 до 5 лет</w:t>
            </w:r>
          </w:p>
        </w:tc>
        <w:tc>
          <w:tcPr>
            <w:tcW w:w="1834" w:type="dxa"/>
            <w:tcMar>
              <w:top w:w="40" w:type="dxa"/>
              <w:left w:w="80" w:type="dxa"/>
              <w:bottom w:w="40" w:type="dxa"/>
              <w:right w:w="80" w:type="dxa"/>
            </w:tcMar>
          </w:tcPr>
          <w:p w14:paraId="31060A40" w14:textId="77777777" w:rsidR="00BF7B96" w:rsidRPr="00F35860" w:rsidRDefault="00000000" w:rsidP="00F35860">
            <w:pPr>
              <w:pStyle w:val="ac"/>
              <w:jc w:val="center"/>
              <w:rPr>
                <w:rFonts w:ascii="Times New Roman" w:hAnsi="Times New Roman" w:cs="Times New Roman"/>
              </w:rPr>
            </w:pPr>
            <w:r>
              <w:rPr>
                <w:rFonts w:ascii="Times New Roman" w:hAnsi="Times New Roman" w:cs="Times New Roman"/>
                <w:sz w:val="20"/>
                <w:szCs w:val="20"/>
              </w:rPr>
              <w:t>по данным производителя</w:t>
            </w:r>
          </w:p>
        </w:tc>
      </w:tr>
    </w:tbl>
    <w:p w14:paraId="2C0F79B7"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rPr>
        <w:t>4.1. В случае отторжения дентального имплантата до начала протезирования Исполнитель переустанавливает имплантат при возможности обеспечения безопасности Услуги и отсутствии медицинских противопоказаний. При повторном отторжении, невозможности переустановки после первого отторжения либо отторжении после протезирования Потребителю возвращаются расходы, понесённые Исполнителем на приобретение имплантата, с внесением соответствующих изменений в План лечения.</w:t>
      </w:r>
    </w:p>
    <w:p w14:paraId="68BD3267"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rPr>
        <w:lastRenderedPageBreak/>
        <w:t>4.2. Для реализации указанной возможности Потребителю необходимо пройти осмотр и необходимые диагностические мероприятия у Исполнителя, а также оплатить имплантат, костные материалы и мембраны.</w:t>
      </w:r>
    </w:p>
    <w:p w14:paraId="3D4379DA"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rPr>
        <w:t>4.3. При неудовлетворительной гигиене полости рта и невыполнении строгих гигиенических требований гарантийные сроки на имплантологические Изделия отсутствуют полностью.</w:t>
      </w:r>
    </w:p>
    <w:p w14:paraId="60A67144" w14:textId="77777777" w:rsidR="00BF7B96" w:rsidRPr="00F35860" w:rsidRDefault="00000000" w:rsidP="00F35860">
      <w:pPr>
        <w:pStyle w:val="ac"/>
        <w:jc w:val="center"/>
        <w:rPr>
          <w:rFonts w:ascii="Times New Roman" w:hAnsi="Times New Roman" w:cs="Times New Roman"/>
          <w:b/>
          <w:bCs/>
        </w:rPr>
      </w:pPr>
      <w:r>
        <w:rPr>
          <w:rFonts w:ascii="Times New Roman" w:hAnsi="Times New Roman" w:cs="Times New Roman"/>
          <w:b/>
          <w:bCs/>
        </w:rPr>
        <w:t>5. Ортодонтия</w:t>
      </w:r>
    </w:p>
    <w:tbl>
      <w:tblPr>
        <w:tblW w:w="9200"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CellMar>
          <w:left w:w="10" w:type="dxa"/>
          <w:right w:w="10" w:type="dxa"/>
        </w:tblCellMar>
        <w:tblLook w:val="0000" w:firstRow="0" w:lastRow="0" w:firstColumn="0" w:lastColumn="0" w:noHBand="0" w:noVBand="0"/>
      </w:tblPr>
      <w:tblGrid>
        <w:gridCol w:w="4957"/>
        <w:gridCol w:w="2835"/>
        <w:gridCol w:w="1408"/>
      </w:tblGrid>
      <w:tr w:rsidR="00BF7B96" w:rsidRPr="00F35860" w14:paraId="197520F3" w14:textId="77777777" w:rsidTr="00F35860">
        <w:trPr>
          <w:tblHeader/>
        </w:trPr>
        <w:tc>
          <w:tcPr>
            <w:tcW w:w="4957" w:type="dxa"/>
            <w:tcMar>
              <w:top w:w="40" w:type="dxa"/>
              <w:left w:w="80" w:type="dxa"/>
              <w:bottom w:w="40" w:type="dxa"/>
              <w:right w:w="80" w:type="dxa"/>
            </w:tcMar>
          </w:tcPr>
          <w:p w14:paraId="6C542C12" w14:textId="77777777" w:rsidR="00BF7B96" w:rsidRPr="00F35860" w:rsidRDefault="00000000" w:rsidP="00F35860">
            <w:pPr>
              <w:pStyle w:val="ac"/>
              <w:jc w:val="both"/>
              <w:rPr>
                <w:rFonts w:ascii="Times New Roman" w:hAnsi="Times New Roman" w:cs="Times New Roman"/>
                <w:b/>
                <w:bCs/>
              </w:rPr>
            </w:pPr>
            <w:r>
              <w:rPr>
                <w:rFonts w:ascii="Times New Roman" w:hAnsi="Times New Roman" w:cs="Times New Roman"/>
                <w:b/>
                <w:bCs/>
                <w:sz w:val="20"/>
                <w:szCs w:val="20"/>
              </w:rPr>
              <w:t>Вид Изделия</w:t>
            </w:r>
          </w:p>
        </w:tc>
        <w:tc>
          <w:tcPr>
            <w:tcW w:w="2835" w:type="dxa"/>
            <w:tcMar>
              <w:top w:w="40" w:type="dxa"/>
              <w:left w:w="80" w:type="dxa"/>
              <w:bottom w:w="40" w:type="dxa"/>
              <w:right w:w="80" w:type="dxa"/>
            </w:tcMar>
          </w:tcPr>
          <w:p w14:paraId="742B9DBB" w14:textId="77777777" w:rsidR="00BF7B96" w:rsidRPr="00F35860" w:rsidRDefault="00000000" w:rsidP="00F35860">
            <w:pPr>
              <w:pStyle w:val="ac"/>
              <w:jc w:val="center"/>
              <w:rPr>
                <w:rFonts w:ascii="Times New Roman" w:hAnsi="Times New Roman" w:cs="Times New Roman"/>
                <w:b/>
                <w:bCs/>
              </w:rPr>
            </w:pPr>
            <w:r>
              <w:rPr>
                <w:rFonts w:ascii="Times New Roman" w:hAnsi="Times New Roman" w:cs="Times New Roman"/>
                <w:b/>
                <w:bCs/>
                <w:sz w:val="20"/>
                <w:szCs w:val="20"/>
              </w:rPr>
              <w:t>Гарантийный срок</w:t>
            </w:r>
          </w:p>
        </w:tc>
        <w:tc>
          <w:tcPr>
            <w:tcW w:w="1408" w:type="dxa"/>
            <w:tcMar>
              <w:top w:w="40" w:type="dxa"/>
              <w:left w:w="80" w:type="dxa"/>
              <w:bottom w:w="40" w:type="dxa"/>
              <w:right w:w="80" w:type="dxa"/>
            </w:tcMar>
          </w:tcPr>
          <w:p w14:paraId="484EFE0D" w14:textId="77777777" w:rsidR="00BF7B96" w:rsidRPr="00F35860" w:rsidRDefault="00000000" w:rsidP="00F35860">
            <w:pPr>
              <w:pStyle w:val="ac"/>
              <w:jc w:val="center"/>
              <w:rPr>
                <w:rFonts w:ascii="Times New Roman" w:hAnsi="Times New Roman" w:cs="Times New Roman"/>
                <w:b/>
                <w:bCs/>
              </w:rPr>
            </w:pPr>
            <w:r>
              <w:rPr>
                <w:rFonts w:ascii="Times New Roman" w:hAnsi="Times New Roman" w:cs="Times New Roman"/>
                <w:b/>
                <w:bCs/>
                <w:sz w:val="20"/>
                <w:szCs w:val="20"/>
              </w:rPr>
              <w:t>Срок службы</w:t>
            </w:r>
          </w:p>
        </w:tc>
      </w:tr>
      <w:tr w:rsidR="00BF7B96" w:rsidRPr="00F35860" w14:paraId="1601ED1C" w14:textId="77777777" w:rsidTr="00F35860">
        <w:tc>
          <w:tcPr>
            <w:tcW w:w="4957" w:type="dxa"/>
            <w:tcMar>
              <w:top w:w="40" w:type="dxa"/>
              <w:left w:w="80" w:type="dxa"/>
              <w:bottom w:w="40" w:type="dxa"/>
              <w:right w:w="80" w:type="dxa"/>
            </w:tcMar>
          </w:tcPr>
          <w:p w14:paraId="3D7DD727"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sz w:val="20"/>
                <w:szCs w:val="20"/>
              </w:rPr>
              <w:t>Съёмные и несъёмные ортодонтические конструкции</w:t>
            </w:r>
          </w:p>
        </w:tc>
        <w:tc>
          <w:tcPr>
            <w:tcW w:w="2835" w:type="dxa"/>
            <w:tcMar>
              <w:top w:w="40" w:type="dxa"/>
              <w:left w:w="80" w:type="dxa"/>
              <w:bottom w:w="40" w:type="dxa"/>
              <w:right w:w="80" w:type="dxa"/>
            </w:tcMar>
          </w:tcPr>
          <w:p w14:paraId="1FB3DAF2" w14:textId="77777777" w:rsidR="00BF7B96" w:rsidRPr="00F35860" w:rsidRDefault="00000000" w:rsidP="00F35860">
            <w:pPr>
              <w:pStyle w:val="ac"/>
              <w:jc w:val="center"/>
              <w:rPr>
                <w:rFonts w:ascii="Times New Roman" w:hAnsi="Times New Roman" w:cs="Times New Roman"/>
              </w:rPr>
            </w:pPr>
            <w:r>
              <w:rPr>
                <w:rFonts w:ascii="Times New Roman" w:hAnsi="Times New Roman" w:cs="Times New Roman"/>
                <w:sz w:val="20"/>
                <w:szCs w:val="20"/>
              </w:rPr>
              <w:t>весь срок ортодонтического лечения*</w:t>
            </w:r>
          </w:p>
        </w:tc>
        <w:tc>
          <w:tcPr>
            <w:tcW w:w="1408" w:type="dxa"/>
            <w:tcMar>
              <w:top w:w="40" w:type="dxa"/>
              <w:left w:w="80" w:type="dxa"/>
              <w:bottom w:w="40" w:type="dxa"/>
              <w:right w:w="80" w:type="dxa"/>
            </w:tcMar>
          </w:tcPr>
          <w:p w14:paraId="51E33F58" w14:textId="77777777" w:rsidR="00BF7B96" w:rsidRPr="00F35860" w:rsidRDefault="00000000" w:rsidP="00F35860">
            <w:pPr>
              <w:pStyle w:val="ac"/>
              <w:jc w:val="center"/>
              <w:rPr>
                <w:rFonts w:ascii="Times New Roman" w:hAnsi="Times New Roman" w:cs="Times New Roman"/>
              </w:rPr>
            </w:pPr>
            <w:r>
              <w:rPr>
                <w:rFonts w:ascii="Times New Roman" w:hAnsi="Times New Roman" w:cs="Times New Roman"/>
                <w:sz w:val="20"/>
                <w:szCs w:val="20"/>
              </w:rPr>
              <w:t>—</w:t>
            </w:r>
          </w:p>
        </w:tc>
      </w:tr>
      <w:tr w:rsidR="00BF7B96" w:rsidRPr="00F35860" w14:paraId="62114A2B" w14:textId="77777777" w:rsidTr="00F35860">
        <w:tc>
          <w:tcPr>
            <w:tcW w:w="4957" w:type="dxa"/>
            <w:tcMar>
              <w:top w:w="40" w:type="dxa"/>
              <w:left w:w="80" w:type="dxa"/>
              <w:bottom w:w="40" w:type="dxa"/>
              <w:right w:w="80" w:type="dxa"/>
            </w:tcMar>
          </w:tcPr>
          <w:p w14:paraId="62F2125A"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sz w:val="20"/>
                <w:szCs w:val="20"/>
              </w:rPr>
              <w:t>Ретейнер</w:t>
            </w:r>
          </w:p>
        </w:tc>
        <w:tc>
          <w:tcPr>
            <w:tcW w:w="2835" w:type="dxa"/>
            <w:tcMar>
              <w:top w:w="40" w:type="dxa"/>
              <w:left w:w="80" w:type="dxa"/>
              <w:bottom w:w="40" w:type="dxa"/>
              <w:right w:w="80" w:type="dxa"/>
            </w:tcMar>
          </w:tcPr>
          <w:p w14:paraId="7BB6F5F6" w14:textId="77777777" w:rsidR="00BF7B96" w:rsidRPr="00F35860" w:rsidRDefault="00000000" w:rsidP="00F35860">
            <w:pPr>
              <w:pStyle w:val="ac"/>
              <w:jc w:val="center"/>
              <w:rPr>
                <w:rFonts w:ascii="Times New Roman" w:hAnsi="Times New Roman" w:cs="Times New Roman"/>
              </w:rPr>
            </w:pPr>
            <w:r>
              <w:rPr>
                <w:rFonts w:ascii="Times New Roman" w:hAnsi="Times New Roman" w:cs="Times New Roman"/>
                <w:sz w:val="20"/>
                <w:szCs w:val="20"/>
              </w:rPr>
              <w:t>6 месяцев с момента фиксации</w:t>
            </w:r>
          </w:p>
        </w:tc>
        <w:tc>
          <w:tcPr>
            <w:tcW w:w="1408" w:type="dxa"/>
            <w:tcMar>
              <w:top w:w="40" w:type="dxa"/>
              <w:left w:w="80" w:type="dxa"/>
              <w:bottom w:w="40" w:type="dxa"/>
              <w:right w:w="80" w:type="dxa"/>
            </w:tcMar>
          </w:tcPr>
          <w:p w14:paraId="3506D475" w14:textId="77777777" w:rsidR="00BF7B96" w:rsidRPr="00F35860" w:rsidRDefault="00000000" w:rsidP="00F35860">
            <w:pPr>
              <w:pStyle w:val="ac"/>
              <w:jc w:val="center"/>
              <w:rPr>
                <w:rFonts w:ascii="Times New Roman" w:hAnsi="Times New Roman" w:cs="Times New Roman"/>
              </w:rPr>
            </w:pPr>
            <w:r>
              <w:rPr>
                <w:rFonts w:ascii="Times New Roman" w:hAnsi="Times New Roman" w:cs="Times New Roman"/>
                <w:sz w:val="20"/>
                <w:szCs w:val="20"/>
              </w:rPr>
              <w:t>—</w:t>
            </w:r>
          </w:p>
        </w:tc>
      </w:tr>
    </w:tbl>
    <w:p w14:paraId="4C574044"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rPr>
        <w:t>* Если иное не оговорено заранее с Потребителем. При неудовлетворительной гигиене полости рта сроки уменьшаются до 70%. В случае отклейки или поломки ретейнера в указанный срок его подклейка (замена) осуществляется бесплатно.</w:t>
      </w:r>
    </w:p>
    <w:p w14:paraId="4A495914"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rPr>
        <w:t>6. Условия сохранения гарантийных обязательств</w:t>
      </w:r>
    </w:p>
    <w:p w14:paraId="7AEB2F13"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rPr>
        <w:t>Гарантийные обязательства Исполнителя действуют при одновременном соблюдении Потребителем следующих условий:</w:t>
      </w:r>
    </w:p>
    <w:p w14:paraId="2B79F1CD"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rPr>
        <w:t>6.1. Выполнение врачебных рекомендаций и назначенного режима лечения.</w:t>
      </w:r>
    </w:p>
    <w:p w14:paraId="003E0FBB"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rPr>
        <w:t>6.2. Соблюдение надлежащей гигиены полости рта.</w:t>
      </w:r>
    </w:p>
    <w:p w14:paraId="67EE2CA2"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rPr>
        <w:t>6.3. Прохождение регулярных профилактических осмотров (не реже 1 раза в год или по рекомендации врача) и профессиональной гигиены (не реже 1 раза в 6 месяцев).</w:t>
      </w:r>
    </w:p>
    <w:p w14:paraId="3733296E"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rPr>
        <w:t>6.4. Отсутствие коррекции результатов работ Исполнителя специалистами других медицинских организаций или самим Потребителем.</w:t>
      </w:r>
    </w:p>
    <w:p w14:paraId="40C93C60"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rPr>
        <w:t>6.5. Своевременное обращение к Исполнителю при появлении жалоб, дискомфорта или нежелательных реакций, связанных с лечением.</w:t>
      </w:r>
    </w:p>
    <w:p w14:paraId="031DF96F"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rPr>
        <w:t>6.6. Предоставление Исполнителю всей медицинской документации и результатов обследования из других организаций при обращении за неотложной помощью.</w:t>
      </w:r>
    </w:p>
    <w:p w14:paraId="2FF6C089"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rPr>
        <w:t>7. Снижение и прекращение гарантийных обязательств</w:t>
      </w:r>
    </w:p>
    <w:p w14:paraId="28451DDE"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rPr>
        <w:t>Гарантийные сроки могут быть уменьшены, а гарантийные обязательства — прекращены (гарантия не распространяется) в следующих случаях:</w:t>
      </w:r>
    </w:p>
    <w:p w14:paraId="7E978CCF"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rPr>
        <w:t>7.1. Наличие у Потребителя заболеваний, способных влиять на зубочелюстную систему (ревматические заболевания, сахарный диабет, онкологические заболевания, некоторые виды авитаминозов и другие), в том числе выявленных в период гарантийного срока.</w:t>
      </w:r>
    </w:p>
    <w:p w14:paraId="1701E620"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rPr>
        <w:t>7.2. Внешнее воздействие на зубочелюстную систему: травмы, перекусывание особо твёрдых предметов, сильное химическое, термическое, радиационное воздействие, а также работа Потребителя на вредном производстве.</w:t>
      </w:r>
    </w:p>
    <w:p w14:paraId="3EE61618"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rPr>
        <w:t>7.3. Бруксизм (скрежет зубами), в том числе при проведённом лечении данного заболевания.</w:t>
      </w:r>
    </w:p>
    <w:p w14:paraId="1BEA609A"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rPr>
        <w:t>7.4. Отсутствие регулярных профилактических осмотров и (или) профессиональной гигиены в установленные сроки.</w:t>
      </w:r>
    </w:p>
    <w:p w14:paraId="0988AB2C"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rPr>
        <w:t>7.5. Несоблюдение врачебных рекомендаций, самолечение, самовольное прерывание лечения, ненадлежащее пользование Изделием.</w:t>
      </w:r>
    </w:p>
    <w:p w14:paraId="5B1B6570"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rPr>
        <w:t>7.6. Отказ Потребителя от гарантийных обязательств, оформленный соответствующим добровольным информированным согласием.</w:t>
      </w:r>
    </w:p>
    <w:p w14:paraId="450F6B34"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rPr>
        <w:t>8. Изделия и конструкции, на которые гарантийные сроки не распространяются</w:t>
      </w:r>
    </w:p>
    <w:p w14:paraId="7B908AD8"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rPr>
        <w:t>8.1. Временные съёмные и несъёмные протезы, несъёмные конструкции из пластмассы, адгезивные и иные несъёмные конструкции временного характера (кроме ортопедических конструкций, прямо указанных в разделе 3 настоящего Положения).</w:t>
      </w:r>
    </w:p>
    <w:p w14:paraId="732B8251"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rPr>
        <w:t>8.2. Флекс-дуги, адгезивные ленты и прочие материалы, применяемые при пародонтологическом шинировании зубов.</w:t>
      </w:r>
    </w:p>
    <w:p w14:paraId="67335562"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rPr>
        <w:t>8.3. Все виды зубных украшений, крепёжные элементы (винты, скобы), применяемые в хирургической стоматологии.</w:t>
      </w:r>
    </w:p>
    <w:p w14:paraId="375F8976"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rPr>
        <w:t>8.4. Втулки (матрицы) замковых креплений и перебазировка съёмных протезов.</w:t>
      </w:r>
    </w:p>
    <w:p w14:paraId="67294D2E"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rPr>
        <w:t>9. Порядок предъявления и рассмотрения гарантийных требований</w:t>
      </w:r>
    </w:p>
    <w:p w14:paraId="3682CB55"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rPr>
        <w:t>9.1. При обнаружении недостатка Изделия в течение гарантийного срока Потребитель обращается к Исполнителю с письменным заявлением (претензией).</w:t>
      </w:r>
    </w:p>
    <w:p w14:paraId="52BF4BC0"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rPr>
        <w:t>9.2. Исполнитель проводит осмотр Потребителя и оценку заявленного недостатка, при необходимости — с привлечением врачебной комиссии или независимых специалистов, и определяет наличие оснований для гарантийного обслуживания.</w:t>
      </w:r>
    </w:p>
    <w:p w14:paraId="0FC9F6B8"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rPr>
        <w:t xml:space="preserve">9.3. При подтверждении недостатка, возникшего не по вине Потребителя и не подпадающего под случаи, указанные в разделах 7 и 8 настоящего Положения, Исполнитель безвозмездно устраняет </w:t>
      </w:r>
      <w:r>
        <w:rPr>
          <w:rFonts w:ascii="Times New Roman" w:hAnsi="Times New Roman" w:cs="Times New Roman"/>
        </w:rPr>
        <w:lastRenderedPageBreak/>
        <w:t>недостаток в согласованный с Потребителем срок, а при невозможности устранения — реализует иные права Потребителя, предусмотренные ЗоЗПП.</w:t>
      </w:r>
    </w:p>
    <w:p w14:paraId="520AAEE2"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rPr>
        <w:t>9.4. Гарантийные обязательства определяются в каждом случае индивидуально с учётом клинической картины, характера недостатка и соблюдения Потребителем условий настоящего Положения.</w:t>
      </w:r>
    </w:p>
    <w:p w14:paraId="7EE3FD39" w14:textId="77777777" w:rsidR="00BF7B96" w:rsidRPr="00F35860" w:rsidRDefault="00BF7B96" w:rsidP="00F35860">
      <w:pPr>
        <w:pStyle w:val="ac"/>
        <w:jc w:val="both"/>
        <w:rPr>
          <w:rFonts w:ascii="Times New Roman" w:hAnsi="Times New Roman" w:cs="Times New Roman"/>
        </w:rPr>
      </w:pPr>
    </w:p>
    <w:p w14:paraId="0B766DD8"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rPr>
        <w:t>С Положением о гарантийных обязательствах ознакомлен(а) и согласен(на):</w:t>
      </w:r>
    </w:p>
    <w:p w14:paraId="5960ADF1"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rPr>
        <w:t>Потребитель (Заказчик): _______________ / _______________       «____» __________ 20____ г.</w:t>
      </w:r>
    </w:p>
    <w:p w14:paraId="6CFDD269" w14:textId="77777777" w:rsidR="00BF7B96" w:rsidRPr="00F35860" w:rsidRDefault="00000000" w:rsidP="00F35860">
      <w:pPr>
        <w:pStyle w:val="ac"/>
        <w:jc w:val="both"/>
        <w:rPr>
          <w:rFonts w:ascii="Times New Roman" w:hAnsi="Times New Roman" w:cs="Times New Roman"/>
        </w:rPr>
      </w:pPr>
      <w:r>
        <w:rPr>
          <w:rFonts w:ascii="Times New Roman" w:hAnsi="Times New Roman" w:cs="Times New Roman"/>
        </w:rPr>
        <w:t>Исполнитель: _______________ / _______________      М.П.</w:t>
      </w:r>
    </w:p>
    <w:sectPr w:rsidR="00BF7B96" w:rsidRPr="00F35860" w:rsidSect="00673B05">
      <w:pgSz w:w="11906" w:h="16838"/>
      <w:pgMar w:top="851" w:right="850" w:bottom="709" w:left="170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CE20D1"/>
    <w:multiLevelType w:val="hybridMultilevel"/>
    <w:tmpl w:val="4D646060"/>
    <w:lvl w:ilvl="0" w:tplc="C34823AC">
      <w:start w:val="1"/>
      <w:numFmt w:val="bullet"/>
      <w:lvlText w:val="●"/>
      <w:lvlJc w:val="left"/>
      <w:pPr>
        <w:ind w:left="720" w:hanging="360"/>
      </w:pPr>
    </w:lvl>
    <w:lvl w:ilvl="1" w:tplc="C31C99AC">
      <w:start w:val="1"/>
      <w:numFmt w:val="bullet"/>
      <w:lvlText w:val="○"/>
      <w:lvlJc w:val="left"/>
      <w:pPr>
        <w:ind w:left="1440" w:hanging="360"/>
      </w:pPr>
    </w:lvl>
    <w:lvl w:ilvl="2" w:tplc="E056C418">
      <w:start w:val="1"/>
      <w:numFmt w:val="bullet"/>
      <w:lvlText w:val="■"/>
      <w:lvlJc w:val="left"/>
      <w:pPr>
        <w:ind w:left="2160" w:hanging="360"/>
      </w:pPr>
    </w:lvl>
    <w:lvl w:ilvl="3" w:tplc="81481C26">
      <w:start w:val="1"/>
      <w:numFmt w:val="bullet"/>
      <w:lvlText w:val="●"/>
      <w:lvlJc w:val="left"/>
      <w:pPr>
        <w:ind w:left="2880" w:hanging="360"/>
      </w:pPr>
    </w:lvl>
    <w:lvl w:ilvl="4" w:tplc="61880C76">
      <w:start w:val="1"/>
      <w:numFmt w:val="bullet"/>
      <w:lvlText w:val="○"/>
      <w:lvlJc w:val="left"/>
      <w:pPr>
        <w:ind w:left="3600" w:hanging="360"/>
      </w:pPr>
    </w:lvl>
    <w:lvl w:ilvl="5" w:tplc="49C450E2">
      <w:start w:val="1"/>
      <w:numFmt w:val="bullet"/>
      <w:lvlText w:val="■"/>
      <w:lvlJc w:val="left"/>
      <w:pPr>
        <w:ind w:left="4320" w:hanging="360"/>
      </w:pPr>
    </w:lvl>
    <w:lvl w:ilvl="6" w:tplc="6A5829CA">
      <w:start w:val="1"/>
      <w:numFmt w:val="bullet"/>
      <w:lvlText w:val="●"/>
      <w:lvlJc w:val="left"/>
      <w:pPr>
        <w:ind w:left="5040" w:hanging="360"/>
      </w:pPr>
    </w:lvl>
    <w:lvl w:ilvl="7" w:tplc="A5682594">
      <w:start w:val="1"/>
      <w:numFmt w:val="bullet"/>
      <w:lvlText w:val="●"/>
      <w:lvlJc w:val="left"/>
      <w:pPr>
        <w:ind w:left="5760" w:hanging="360"/>
      </w:pPr>
    </w:lvl>
    <w:lvl w:ilvl="8" w:tplc="23A612A2">
      <w:start w:val="1"/>
      <w:numFmt w:val="bullet"/>
      <w:lvlText w:val="●"/>
      <w:lvlJc w:val="left"/>
      <w:pPr>
        <w:ind w:left="6480" w:hanging="360"/>
      </w:pPr>
    </w:lvl>
  </w:abstractNum>
  <w:num w:numId="1" w16cid:durableId="45733780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7B96"/>
    <w:rsid w:val="003A50D7"/>
    <w:rsid w:val="006216B9"/>
    <w:rsid w:val="006249F0"/>
    <w:rsid w:val="00673B05"/>
    <w:rsid w:val="007D2DE7"/>
    <w:rsid w:val="00906C3F"/>
    <w:rsid w:val="00AD66D5"/>
    <w:rsid w:val="00BF7B96"/>
    <w:rsid w:val="00C35BBF"/>
    <w:rsid w:val="00CF27FB"/>
    <w:rsid w:val="00DB591F"/>
    <w:rsid w:val="00F358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0CD30"/>
  <w15:docId w15:val="{3BD36F8A-8EA7-48FF-92A1-409C2014C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ru-RU" w:eastAsia="ru-RU" w:bidi="ar-SA"/>
      </w:rPr>
    </w:rPrDefault>
    <w:pPrDefault>
      <w:pPr>
        <w:spacing w:after="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2DE7"/>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pPr>
      <w:spacing w:after="0"/>
    </w:pPr>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pPr>
      <w:spacing w:after="0"/>
    </w:pPr>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ac">
    <w:name w:val="No Spacing"/>
    <w:uiPriority w:val="1"/>
    <w:qFormat/>
    <w:rsid w:val="007D2DE7"/>
    <w:pPr>
      <w:spacing w:after="0"/>
    </w:pPr>
    <w:rPr>
      <w:rFonts w:asciiTheme="minorHAnsi" w:eastAsiaTheme="minorHAnsi" w:hAnsiTheme="minorHAnsi" w:cstheme="minorBidi"/>
      <w:kern w:val="2"/>
      <w:lang w:eastAsia="en-US"/>
      <w14:ligatures w14:val="standardContextual"/>
    </w:rPr>
  </w:style>
  <w:style w:type="table" w:styleId="ad">
    <w:name w:val="Table Grid"/>
    <w:basedOn w:val="a1"/>
    <w:uiPriority w:val="39"/>
    <w:rsid w:val="007D2DE7"/>
    <w:pPr>
      <w:spacing w:after="0"/>
    </w:pPr>
    <w:rPr>
      <w:rFonts w:asciiTheme="minorHAnsi" w:eastAsiaTheme="minorHAnsi" w:hAnsiTheme="minorHAnsi" w:cstheme="minorBid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6947</Words>
  <Characters>39599</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Manager>С.В. Осипова</Manager>
  <Company>ИП Осипова С.В.</Company>
  <LinksUpToDate>false</LinksUpToDate>
  <CharactersWithSpaces>46454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 Договор ПМУ стоматология</dc:title>
  <dc:creator>Светлана Осипова</dc:creator>
  <cp:keywords>СИ24</cp:keywords>
  <dc:description>Все права защищены ИП Осипова С.В.</dc:description>
  <cp:lastModifiedBy>a89832</cp:lastModifiedBy>
  <cp:revision>8</cp:revision>
  <dcterms:created xsi:type="dcterms:W3CDTF">2026-07-25T05:36:00Z</dcterms:created>
  <dcterms:modified xsi:type="dcterms:W3CDTF">2026-09-21T18:19:00Z</dcterms:modified>
  <cp:version>9</cp:version>
</cp:coreProperties>
</file>