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EBEFF5" w:sz="6" w:val="single"/>
          <w:left w:color="EBEFF5" w:sz="6" w:val="single"/>
          <w:bottom w:color="EBEFF5" w:sz="6" w:val="single"/>
          <w:right w:color="EBEFF5" w:sz="6" w:val="single"/>
        </w:tblBorders>
        <w:tblLayout w:type="fixed"/>
      </w:tblPr>
      <w:tblGrid>
        <w:gridCol w:w="6499"/>
        <w:gridCol w:w="1725"/>
        <w:gridCol w:w="2350"/>
      </w:tblGrid>
      <w:tr>
        <w:trPr/>
        <w:tc>
          <w:tcPr>
            <w:tcW w:type="dxa" w:w="6499"/>
            <w:tcBorders>
              <w:top w:color="EBEFF5" w:sz="6" w:val="single"/>
              <w:left w:color="EBEFF5" w:sz="6" w:val="single"/>
              <w:bottom w:color="EBEFF5" w:sz="6" w:val="single"/>
            </w:tcBorders>
            <w:shd w:val="clear"/>
            <w:vAlign w:val="center"/>
          </w:tcPr>
          <w:p w14:paraId="01000000">
            <w:pPr>
              <w:spacing w:after="150" w:before="150"/>
              <w:ind w:firstLine="0" w:left="195" w:right="195"/>
              <w:jc w:val="left"/>
              <w:rPr>
                <w:b w:val="0"/>
                <w:caps w:val="1"/>
                <w:color w:val="222324"/>
              </w:rPr>
            </w:pPr>
            <w:r>
              <w:rPr>
                <w:b w:val="0"/>
                <w:caps w:val="1"/>
                <w:color w:val="222324"/>
              </w:rPr>
              <w:t>Название </w:t>
            </w:r>
          </w:p>
        </w:tc>
        <w:tc>
          <w:tcPr>
            <w:tcW w:type="dxa" w:w="1725"/>
            <w:tcBorders>
              <w:top w:color="EBEFF5" w:sz="6" w:val="single"/>
              <w:bottom w:color="EBEFF5" w:sz="6" w:val="single"/>
            </w:tcBorders>
            <w:shd w:val="clear"/>
            <w:vAlign w:val="center"/>
          </w:tcPr>
          <w:p w14:paraId="02000000">
            <w:pPr>
              <w:spacing w:after="150" w:before="150"/>
              <w:ind w:firstLine="0" w:left="195" w:right="195"/>
              <w:jc w:val="left"/>
              <w:rPr>
                <w:b w:val="0"/>
                <w:caps w:val="1"/>
                <w:color w:val="222324"/>
              </w:rPr>
            </w:pPr>
            <w:r>
              <w:rPr>
                <w:b w:val="0"/>
                <w:caps w:val="1"/>
                <w:color w:val="222324"/>
              </w:rPr>
              <w:t>ЕД</w:t>
            </w:r>
          </w:p>
        </w:tc>
        <w:tc>
          <w:tcPr>
            <w:tcW w:type="dxa" w:w="2350"/>
            <w:tcBorders>
              <w:top w:color="EBEFF5" w:sz="6" w:val="single"/>
              <w:bottom w:color="EBEFF5" w:sz="6" w:val="single"/>
              <w:right w:color="EBEFF5" w:sz="6" w:val="single"/>
            </w:tcBorders>
            <w:shd w:val="clear"/>
            <w:vAlign w:val="center"/>
          </w:tcPr>
          <w:p w14:paraId="03000000">
            <w:pPr>
              <w:spacing w:after="150" w:before="150"/>
              <w:ind w:firstLine="0" w:left="195" w:right="195"/>
              <w:jc w:val="left"/>
              <w:rPr>
                <w:b w:val="0"/>
                <w:caps w:val="1"/>
                <w:color w:val="222324"/>
              </w:rPr>
            </w:pPr>
            <w:r>
              <w:rPr>
                <w:b w:val="0"/>
                <w:caps w:val="1"/>
                <w:color w:val="222324"/>
              </w:rPr>
              <w:t>Цена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color="EBEFF5" w:sz="6" w:val="single"/>
            </w:tcBorders>
            <w:shd w:val="clear"/>
            <w:vAlign w:val="center"/>
          </w:tcPr>
          <w:p w14:paraId="04000000">
            <w:pPr>
              <w:spacing w:after="300" w:before="300"/>
              <w:ind w:firstLine="0" w:left="195" w:right="195"/>
              <w:jc w:val="left"/>
            </w:pPr>
            <w:r>
              <w:t>Дистанционный Эконом ИП</w:t>
            </w:r>
          </w:p>
        </w:tc>
        <w:tc>
          <w:tcPr>
            <w:tcW w:type="dxa" w:w="1725"/>
            <w:tcBorders>
              <w:bottom w:color="EBEFF5" w:sz="6" w:val="single"/>
            </w:tcBorders>
            <w:shd w:val="clear"/>
            <w:vAlign w:val="center"/>
          </w:tcPr>
          <w:p w14:paraId="05000000">
            <w:pPr>
              <w:spacing w:after="300" w:before="300"/>
              <w:ind w:firstLine="0" w:left="195" w:right="195"/>
              <w:jc w:val="left"/>
            </w:pPr>
            <w:r>
              <w:t>месяц</w:t>
            </w:r>
          </w:p>
        </w:tc>
        <w:tc>
          <w:tcPr>
            <w:tcW w:type="dxa" w:w="2350"/>
            <w:tcBorders>
              <w:bottom w:color="EBEFF5" w:sz="6" w:val="single"/>
              <w:right w:color="EBEFF5" w:sz="6" w:val="single"/>
            </w:tcBorders>
            <w:shd w:val="clear"/>
            <w:vAlign w:val="center"/>
          </w:tcPr>
          <w:p w14:paraId="06000000">
            <w:pPr>
              <w:spacing w:after="300" w:before="300"/>
              <w:ind w:firstLine="0" w:left="195" w:right="195"/>
              <w:jc w:val="left"/>
              <w:rPr>
                <w:b w:val="0"/>
                <w:color w:val="2D5FC2"/>
                <w:sz w:val="21"/>
              </w:rPr>
            </w:pPr>
            <w:r>
              <w:rPr>
                <w:b w:val="0"/>
                <w:color w:val="2D5FC2"/>
                <w:sz w:val="21"/>
              </w:rPr>
              <w:t>от 6 900 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color="EBEFF5" w:sz="6" w:val="single"/>
            </w:tcBorders>
            <w:shd w:val="clear"/>
            <w:vAlign w:val="center"/>
          </w:tcPr>
          <w:p w14:paraId="07000000">
            <w:pPr>
              <w:spacing w:after="300" w:before="300"/>
              <w:ind w:firstLine="0" w:left="195" w:right="195"/>
              <w:jc w:val="left"/>
            </w:pPr>
            <w:r>
              <w:t>Регистрация в Роскомнадзоре по обработке персональных данных с комплектом документов</w:t>
            </w:r>
          </w:p>
        </w:tc>
        <w:tc>
          <w:tcPr>
            <w:tcW w:type="dxa" w:w="1725"/>
            <w:tcBorders>
              <w:bottom w:color="EBEFF5" w:sz="6" w:val="single"/>
            </w:tcBorders>
            <w:shd w:val="clear"/>
            <w:vAlign w:val="center"/>
          </w:tcPr>
          <w:p w14:paraId="08000000">
            <w:pPr>
              <w:spacing w:after="300" w:before="300"/>
              <w:ind w:firstLine="0" w:left="195" w:right="195"/>
              <w:jc w:val="left"/>
            </w:pPr>
            <w:r>
              <w:t>шт</w:t>
            </w:r>
          </w:p>
        </w:tc>
        <w:tc>
          <w:tcPr>
            <w:tcW w:type="dxa" w:w="2350"/>
            <w:tcBorders>
              <w:bottom w:color="EBEFF5" w:sz="6" w:val="single"/>
              <w:right w:color="EBEFF5" w:sz="6" w:val="single"/>
            </w:tcBorders>
            <w:shd w:val="clear"/>
            <w:vAlign w:val="center"/>
          </w:tcPr>
          <w:p w14:paraId="09000000">
            <w:pPr>
              <w:spacing w:after="300" w:before="300"/>
              <w:ind w:firstLine="0" w:left="195" w:right="195"/>
              <w:jc w:val="left"/>
              <w:rPr>
                <w:b w:val="0"/>
                <w:color w:val="2D5FC2"/>
                <w:sz w:val="21"/>
              </w:rPr>
            </w:pPr>
            <w:r>
              <w:rPr>
                <w:b w:val="0"/>
                <w:color w:val="2D5FC2"/>
                <w:sz w:val="21"/>
              </w:rPr>
              <w:t>от 65 000 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color="EBEFF5" w:sz="6" w:val="single"/>
            </w:tcBorders>
            <w:shd w:val="clear"/>
            <w:vAlign w:val="center"/>
          </w:tcPr>
          <w:p w14:paraId="0A000000">
            <w:pPr>
              <w:spacing w:after="300" w:before="300"/>
              <w:ind w:firstLine="0" w:left="195" w:right="195"/>
              <w:jc w:val="left"/>
            </w:pPr>
            <w:r>
              <w:t>Организация и ведение раздельного учета ГОЗ, услуга главного бухгалтера по ОСН</w:t>
            </w:r>
          </w:p>
        </w:tc>
        <w:tc>
          <w:tcPr>
            <w:tcW w:type="dxa" w:w="1725"/>
            <w:tcBorders>
              <w:bottom w:color="EBEFF5" w:sz="6" w:val="single"/>
            </w:tcBorders>
            <w:shd w:val="clear"/>
            <w:vAlign w:val="center"/>
          </w:tcPr>
          <w:p w14:paraId="0B000000">
            <w:pPr>
              <w:spacing w:after="300" w:before="300"/>
              <w:ind w:firstLine="0" w:left="195" w:right="195"/>
              <w:jc w:val="left"/>
            </w:pPr>
            <w:r>
              <w:t>месяц</w:t>
            </w:r>
            <w:r>
              <w:br/>
            </w:r>
          </w:p>
        </w:tc>
        <w:tc>
          <w:tcPr>
            <w:tcW w:type="dxa" w:w="2350"/>
            <w:tcBorders>
              <w:bottom w:color="EBEFF5" w:sz="6" w:val="single"/>
              <w:right w:color="EBEFF5" w:sz="6" w:val="single"/>
            </w:tcBorders>
            <w:shd w:val="clear"/>
            <w:vAlign w:val="center"/>
          </w:tcPr>
          <w:p w14:paraId="0C000000">
            <w:pPr>
              <w:spacing w:after="300" w:before="300"/>
              <w:ind w:firstLine="0" w:left="195" w:right="195"/>
              <w:jc w:val="left"/>
              <w:rPr>
                <w:b w:val="0"/>
                <w:color w:val="2D5FC2"/>
                <w:sz w:val="21"/>
              </w:rPr>
            </w:pPr>
            <w:r>
              <w:rPr>
                <w:b w:val="0"/>
                <w:color w:val="2D5FC2"/>
                <w:sz w:val="21"/>
              </w:rPr>
              <w:t> от 90 000 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color="EBEFF5" w:sz="6" w:val="single"/>
            </w:tcBorders>
            <w:shd w:val="clear"/>
            <w:vAlign w:val="center"/>
          </w:tcPr>
          <w:p w14:paraId="0D000000">
            <w:pPr>
              <w:spacing w:after="300" w:before="300"/>
              <w:ind w:firstLine="0" w:left="195" w:right="195"/>
              <w:jc w:val="left"/>
            </w:pPr>
            <w:r>
              <w:t>Услуги по подготовке документов для регистрации ООО</w:t>
            </w:r>
          </w:p>
        </w:tc>
        <w:tc>
          <w:tcPr>
            <w:tcW w:type="dxa" w:w="1725"/>
            <w:tcBorders>
              <w:bottom w:color="EBEFF5" w:sz="6" w:val="single"/>
            </w:tcBorders>
            <w:shd w:val="clear"/>
            <w:vAlign w:val="center"/>
          </w:tcPr>
          <w:p w14:paraId="0E000000">
            <w:pPr>
              <w:spacing w:after="300" w:before="300"/>
              <w:ind w:firstLine="0" w:left="195" w:right="195"/>
              <w:jc w:val="left"/>
            </w:pPr>
            <w:r>
              <w:t>комплект</w:t>
            </w:r>
          </w:p>
        </w:tc>
        <w:tc>
          <w:tcPr>
            <w:tcW w:type="dxa" w:w="2350"/>
            <w:tcBorders>
              <w:bottom w:color="EBEFF5" w:sz="6" w:val="single"/>
              <w:right w:color="EBEFF5" w:sz="6" w:val="single"/>
            </w:tcBorders>
            <w:shd w:val="clear"/>
            <w:vAlign w:val="center"/>
          </w:tcPr>
          <w:p w14:paraId="0F000000">
            <w:pPr>
              <w:spacing w:after="300" w:before="300"/>
              <w:ind w:firstLine="0" w:left="195" w:right="195"/>
              <w:jc w:val="left"/>
              <w:rPr>
                <w:b w:val="0"/>
                <w:color w:val="2D5FC2"/>
                <w:sz w:val="21"/>
              </w:rPr>
            </w:pPr>
            <w:r>
              <w:rPr>
                <w:b w:val="0"/>
                <w:color w:val="2D5FC2"/>
                <w:sz w:val="21"/>
              </w:rPr>
              <w:t>12 000 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val="nil"/>
            </w:tcBorders>
            <w:shd w:val="clear"/>
            <w:vAlign w:val="center"/>
          </w:tcPr>
          <w:p w14:paraId="10000000">
            <w:pPr>
              <w:spacing w:after="300" w:before="300"/>
              <w:ind w:firstLine="0" w:left="195" w:right="195"/>
              <w:jc w:val="left"/>
            </w:pPr>
            <w:r>
              <w:t>Прекращение деятельности ООО на УСН за 5 дней</w:t>
            </w:r>
          </w:p>
        </w:tc>
        <w:tc>
          <w:tcPr>
            <w:tcW w:type="dxa" w:w="1725"/>
            <w:tcBorders>
              <w:bottom w:val="nil"/>
            </w:tcBorders>
            <w:shd w:val="clear"/>
            <w:vAlign w:val="center"/>
          </w:tcPr>
          <w:p w14:paraId="11000000">
            <w:pPr>
              <w:spacing w:after="300" w:before="300"/>
              <w:ind w:firstLine="0" w:left="195" w:right="195"/>
              <w:jc w:val="left"/>
            </w:pPr>
            <w:r>
              <w:t>комплект</w:t>
            </w:r>
          </w:p>
        </w:tc>
        <w:tc>
          <w:tcPr>
            <w:tcW w:type="dxa" w:w="2350"/>
            <w:tcBorders>
              <w:bottom w:val="nil"/>
              <w:right w:color="EBEFF5" w:sz="6" w:val="single"/>
            </w:tcBorders>
            <w:shd w:val="clear"/>
            <w:vAlign w:val="center"/>
          </w:tcPr>
          <w:p w14:paraId="12000000">
            <w:pPr>
              <w:spacing w:after="300" w:before="300"/>
              <w:ind w:firstLine="0" w:left="195" w:right="195"/>
              <w:jc w:val="left"/>
              <w:rPr>
                <w:b w:val="0"/>
                <w:color w:val="2D5FC2"/>
                <w:sz w:val="21"/>
              </w:rPr>
            </w:pPr>
            <w:r>
              <w:rPr>
                <w:b w:val="0"/>
                <w:color w:val="2D5FC2"/>
                <w:sz w:val="21"/>
              </w:rPr>
              <w:t>25 000 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val="nil"/>
            </w:tcBorders>
            <w:shd w:val="clear"/>
            <w:vAlign w:val="center"/>
          </w:tcPr>
          <w:p w14:paraId="13000000">
            <w:pPr>
              <w:spacing w:after="120" w:before="120"/>
              <w:ind w:firstLine="0" w:left="283" w:right="120"/>
              <w:jc w:val="left"/>
            </w:pPr>
            <w:r>
              <w:rPr>
                <w:rStyle w:val="Style_1_ch"/>
              </w:rPr>
              <w:t>Ведение ИП, дистанционно формируем налоговую отчетность</w:t>
            </w:r>
          </w:p>
        </w:tc>
        <w:tc>
          <w:tcPr>
            <w:tcW w:type="dxa" w:w="1725"/>
            <w:tcBorders>
              <w:bottom w:val="nil"/>
            </w:tcBorders>
            <w:shd w:val="clear"/>
            <w:vAlign w:val="center"/>
          </w:tcPr>
          <w:p w14:paraId="14000000">
            <w:pPr>
              <w:pStyle w:val="Style_1"/>
              <w:spacing w:after="300" w:before="300"/>
              <w:ind w:firstLine="0" w:left="195" w:right="195"/>
            </w:pPr>
            <w:r>
              <w:t>месяц</w:t>
            </w:r>
          </w:p>
        </w:tc>
        <w:tc>
          <w:tcPr>
            <w:tcW w:type="dxa" w:w="2350"/>
            <w:tcBorders>
              <w:bottom w:val="nil"/>
              <w:right w:color="EBEFF5" w:sz="6" w:val="single"/>
            </w:tcBorders>
            <w:shd w:val="clear"/>
            <w:vAlign w:val="center"/>
          </w:tcPr>
          <w:p w14:paraId="15000000">
            <w:pPr>
              <w:pStyle w:val="Style_1"/>
              <w:spacing w:after="300" w:before="300"/>
              <w:ind w:firstLine="0" w:left="195" w:right="195"/>
              <w:rPr>
                <w:b w:val="0"/>
                <w:color w:val="2D5FC2"/>
              </w:rPr>
            </w:pPr>
            <w:r>
              <w:rPr>
                <w:b w:val="0"/>
                <w:color w:val="2D5FC2"/>
              </w:rPr>
              <w:t xml:space="preserve">от 6 900 </w:t>
            </w:r>
            <w:r>
              <w:rPr>
                <w:b w:val="0"/>
                <w:color w:val="2D5FC2"/>
              </w:rPr>
              <w:t>руб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val="nil"/>
            </w:tcBorders>
            <w:shd w:val="clear"/>
            <w:vAlign w:val="center"/>
          </w:tcPr>
          <w:p w14:paraId="16000000">
            <w:pPr>
              <w:pStyle w:val="Style_1"/>
              <w:spacing w:after="300" w:before="300"/>
              <w:ind w:firstLine="0" w:left="195" w:right="195"/>
            </w:pPr>
            <w:r>
              <w:t>Ведение ООО на УСН - дистанционно формируем отчетность</w:t>
            </w:r>
          </w:p>
        </w:tc>
        <w:tc>
          <w:tcPr>
            <w:tcW w:type="dxa" w:w="1725"/>
            <w:tcBorders>
              <w:bottom w:val="nil"/>
            </w:tcBorders>
            <w:shd w:val="clear"/>
            <w:vAlign w:val="center"/>
          </w:tcPr>
          <w:p w14:paraId="17000000">
            <w:pPr>
              <w:pStyle w:val="Style_1"/>
              <w:spacing w:after="300" w:before="300"/>
              <w:ind w:firstLine="0" w:left="195" w:right="195"/>
            </w:pPr>
            <w:r>
              <w:t>месяц</w:t>
            </w:r>
          </w:p>
        </w:tc>
        <w:tc>
          <w:tcPr>
            <w:tcW w:type="dxa" w:w="2350"/>
            <w:tcBorders>
              <w:bottom w:val="nil"/>
              <w:right w:color="EBEFF5" w:sz="6" w:val="single"/>
            </w:tcBorders>
            <w:shd w:val="clear"/>
            <w:vAlign w:val="center"/>
          </w:tcPr>
          <w:p w14:paraId="18000000">
            <w:pPr>
              <w:pStyle w:val="Style_1"/>
              <w:spacing w:after="300" w:before="300"/>
              <w:ind w:firstLine="0" w:left="195" w:right="195"/>
              <w:rPr>
                <w:b w:val="0"/>
                <w:color w:val="2D5FC2"/>
              </w:rPr>
            </w:pPr>
            <w:r>
              <w:rPr>
                <w:b w:val="0"/>
                <w:color w:val="2D5FC2"/>
              </w:rPr>
              <w:t>от 29 900 руб.</w:t>
            </w:r>
          </w:p>
        </w:tc>
      </w:tr>
      <w:tr>
        <w:trPr>
          <w:trHeight w:hRule="atLeast" w:val="300"/>
        </w:trPr>
        <w:tc>
          <w:tcPr>
            <w:tcW w:type="dxa" w:w="6499"/>
            <w:tcBorders>
              <w:left w:color="EBEFF5" w:sz="6" w:val="single"/>
              <w:bottom w:val="nil"/>
            </w:tcBorders>
            <w:shd w:val="clear"/>
            <w:vAlign w:val="center"/>
          </w:tcPr>
          <w:p w14:paraId="19000000">
            <w:pPr>
              <w:pStyle w:val="Style_1"/>
              <w:spacing w:after="300" w:before="300"/>
              <w:ind w:firstLine="0" w:left="195" w:right="195"/>
            </w:pPr>
            <w:r>
              <w:t>Ведение ООО на ОСНО, плюс юридическое и финансовое сопровождение</w:t>
            </w:r>
          </w:p>
        </w:tc>
        <w:tc>
          <w:tcPr>
            <w:tcW w:type="dxa" w:w="1725"/>
            <w:tcBorders>
              <w:bottom w:val="nil"/>
            </w:tcBorders>
            <w:shd w:val="clear"/>
            <w:vAlign w:val="center"/>
          </w:tcPr>
          <w:p w14:paraId="1A000000">
            <w:pPr>
              <w:pStyle w:val="Style_1"/>
              <w:spacing w:after="300" w:before="300"/>
              <w:ind w:firstLine="0" w:left="195" w:right="195"/>
            </w:pPr>
            <w:r>
              <w:t>месяц</w:t>
            </w:r>
          </w:p>
        </w:tc>
        <w:tc>
          <w:tcPr>
            <w:tcW w:type="dxa" w:w="2350"/>
            <w:tcBorders>
              <w:bottom w:val="nil"/>
              <w:right w:color="EBEFF5" w:sz="6" w:val="single"/>
            </w:tcBorders>
            <w:shd w:val="clear"/>
            <w:vAlign w:val="center"/>
          </w:tcPr>
          <w:p w14:paraId="1B000000">
            <w:pPr>
              <w:pStyle w:val="Style_1"/>
              <w:spacing w:after="300" w:before="300"/>
              <w:ind w:firstLine="0" w:left="195" w:right="195"/>
              <w:rPr>
                <w:b w:val="0"/>
                <w:color w:val="2D5FC2"/>
              </w:rPr>
            </w:pPr>
            <w:r>
              <w:rPr>
                <w:b w:val="0"/>
                <w:color w:val="2D5FC2"/>
              </w:rPr>
              <w:t>от  71 900 руб.</w:t>
            </w:r>
          </w:p>
        </w:tc>
      </w:tr>
    </w:tbl>
    <w:p w14:paraId="1C000000">
      <w:pPr>
        <w:pStyle w:val="Style_1"/>
      </w:pPr>
    </w:p>
    <w:sectPr>
      <w:pgSz w:h="16838" w:orient="portrait" w:w="11906"/>
      <w:pgMar w:bottom="1134" w:left="595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2026-03-24T08:53:28Z</dcterms:created>
  <dcterms:modified xsi:type="dcterms:W3CDTF">2026-03-24T08:54:03Z</dcterms:modified>
</cp:coreProperties>
</file>