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A440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1. ОБЩИЕ ПОЛОЖЕНИЯ</w:t>
      </w:r>
    </w:p>
    <w:p w14:paraId="492F296E" w14:textId="77777777" w:rsidR="00D46B71" w:rsidRDefault="00D46B71" w:rsidP="00D46B71">
      <w:r>
        <w:t>1.1. Настоящая Политика обработки персональных данных (далее — «Политика») составлена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обеспечению безопасности персональных данных (далее — «Данные»).</w:t>
      </w:r>
    </w:p>
    <w:p w14:paraId="06E0F5D0" w14:textId="77777777" w:rsidR="00D46B71" w:rsidRDefault="00D46B71" w:rsidP="00D46B71">
      <w:pPr>
        <w:rPr>
          <w:lang w:val="en-US"/>
        </w:rPr>
      </w:pPr>
      <w:r>
        <w:t xml:space="preserve">1.2. Оператором сайта </w:t>
      </w:r>
      <w:proofErr w:type="gramStart"/>
      <w:r>
        <w:t>является  ООО</w:t>
      </w:r>
      <w:proofErr w:type="gramEnd"/>
      <w:r>
        <w:t xml:space="preserve"> «ТПК «СТП», ИНН 1655246670, </w:t>
      </w:r>
    </w:p>
    <w:p w14:paraId="44182B9D" w14:textId="77777777" w:rsidR="00D46B71" w:rsidRDefault="00D46B71" w:rsidP="00D46B71">
      <w:pPr>
        <w:rPr>
          <w:lang w:val="en-US"/>
        </w:rPr>
      </w:pPr>
      <w:r>
        <w:t xml:space="preserve">ОГРН 1121690043771, почтовый адрес:420059 </w:t>
      </w:r>
      <w:proofErr w:type="spellStart"/>
      <w:r>
        <w:t>г.Казань</w:t>
      </w:r>
      <w:proofErr w:type="spellEnd"/>
      <w:r>
        <w:t xml:space="preserve">, а/я170 (далее — </w:t>
      </w:r>
    </w:p>
    <w:p w14:paraId="3155364E" w14:textId="7F42E355" w:rsidR="00D46B71" w:rsidRDefault="00D46B71" w:rsidP="00D46B71">
      <w:r>
        <w:t>«Оператор»).</w:t>
      </w:r>
    </w:p>
    <w:p w14:paraId="2D1123E8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2. ЦЕЛИ СБОРА ПЕРСОНАЛЬНЫХ ДАННЫХ</w:t>
      </w:r>
    </w:p>
    <w:p w14:paraId="059B3F65" w14:textId="77777777" w:rsidR="00D46B71" w:rsidRDefault="00D46B71" w:rsidP="00D46B71">
      <w:r>
        <w:t>Оператор обрабатывает Данные представителей потенциальных и действующих контрагентов (юридических лиц и индивидуальных предпринимателей) исключительно в следующих целях:</w:t>
      </w:r>
    </w:p>
    <w:p w14:paraId="2FDBBD70" w14:textId="77777777" w:rsidR="00D46B71" w:rsidRDefault="00D46B71" w:rsidP="00D46B71">
      <w:r>
        <w:t>2.1. Ведение предварительных переговоров, направление коммерческих предложений, согласование условий сотрудничества.</w:t>
      </w:r>
    </w:p>
    <w:p w14:paraId="1BFF50ED" w14:textId="77777777" w:rsidR="00D46B71" w:rsidRDefault="00D46B71" w:rsidP="00D46B71">
      <w:r>
        <w:t>2.2. Заключение, исполнение, изменение и прекращение договоров поставки, подряда, оказания услуг и иных гражданско-правовых договоров с контрагентами.</w:t>
      </w:r>
    </w:p>
    <w:p w14:paraId="2CD04268" w14:textId="77777777" w:rsidR="00D46B71" w:rsidRDefault="00D46B71" w:rsidP="00D46B71">
      <w:r>
        <w:t>2.3. Предоставление доступа к закрытым b2b-сервисам сайта (личный кабинет партнера, b2b-портал, системы онлайн-заказов).</w:t>
      </w:r>
    </w:p>
    <w:p w14:paraId="4C904CFF" w14:textId="77777777" w:rsidR="00D46B71" w:rsidRDefault="00D46B71" w:rsidP="00D46B71">
      <w:r>
        <w:t>2.4. Направление информационных и рекламных материалов о продукции, услугах, акциях и мероприятиях Оператора (при наличии согласия).</w:t>
      </w:r>
    </w:p>
    <w:p w14:paraId="56E6BBD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3. КАТЕГОРИИ ОБРАБАТЫВАЕМЫХ ДАННЫХ</w:t>
      </w:r>
    </w:p>
    <w:p w14:paraId="6CC0DB7A" w14:textId="77777777" w:rsidR="00D46B71" w:rsidRDefault="00D46B71" w:rsidP="00D46B71">
      <w:r>
        <w:t>3.1. На сайте обрабатываются данные Пользователей, являющихся представителями (работниками, уполномоченными лицами) юридических лиц или индивидуальных предпринимателей:</w:t>
      </w:r>
    </w:p>
    <w:p w14:paraId="3DB0D640" w14:textId="77777777" w:rsidR="00D46B71" w:rsidRDefault="00D46B71" w:rsidP="00D46B71">
      <w:r>
        <w:t>•</w:t>
      </w:r>
      <w:r>
        <w:tab/>
        <w:t>Фамилия, имя, отчество;</w:t>
      </w:r>
    </w:p>
    <w:p w14:paraId="441823B3" w14:textId="77777777" w:rsidR="00D46B71" w:rsidRDefault="00D46B71" w:rsidP="00D46B71">
      <w:r>
        <w:t>•</w:t>
      </w:r>
      <w:r>
        <w:tab/>
        <w:t>Занимаемая должность и наименование представляемой организации;</w:t>
      </w:r>
    </w:p>
    <w:p w14:paraId="6D1E6AAF" w14:textId="77777777" w:rsidR="00D46B71" w:rsidRDefault="00D46B71" w:rsidP="00D46B71">
      <w:r>
        <w:t>•</w:t>
      </w:r>
      <w:r>
        <w:tab/>
        <w:t>Номер контактного телефона (рабочего или мобильного);</w:t>
      </w:r>
    </w:p>
    <w:p w14:paraId="42EFA18D" w14:textId="77777777" w:rsidR="00D46B71" w:rsidRDefault="00D46B71" w:rsidP="00D46B71">
      <w:r>
        <w:t>•</w:t>
      </w:r>
      <w:r>
        <w:tab/>
        <w:t>Адрес корпоративной электронной почты (</w:t>
      </w:r>
      <w:proofErr w:type="spellStart"/>
      <w:r>
        <w:t>email</w:t>
      </w:r>
      <w:proofErr w:type="spellEnd"/>
      <w:r>
        <w:t>);</w:t>
      </w:r>
    </w:p>
    <w:p w14:paraId="7E15804D" w14:textId="77777777" w:rsidR="00D46B71" w:rsidRDefault="00D46B71" w:rsidP="00D46B71">
      <w:r>
        <w:t>•</w:t>
      </w:r>
      <w:r>
        <w:tab/>
        <w:t xml:space="preserve">Данные веб-аналитики (IP-адрес, файлы </w:t>
      </w:r>
      <w:proofErr w:type="spellStart"/>
      <w:r>
        <w:t>cookie</w:t>
      </w:r>
      <w:proofErr w:type="spellEnd"/>
      <w:r>
        <w:t>, данные о браузере) для обеспечения корректной работы b2b-интерфейсов.</w:t>
      </w:r>
    </w:p>
    <w:p w14:paraId="19E80143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4. ПРАВОВЫЕ ОСНОВАНИЯ ОБРАБОТКИ</w:t>
      </w:r>
    </w:p>
    <w:p w14:paraId="74852168" w14:textId="77777777" w:rsidR="00D46B71" w:rsidRDefault="00D46B71" w:rsidP="00D46B71">
      <w:r>
        <w:t>4.1. Правовыми основаниями обработки Данных являются:</w:t>
      </w:r>
    </w:p>
    <w:p w14:paraId="325F8A38" w14:textId="77777777" w:rsidR="00D46B71" w:rsidRDefault="00D46B71" w:rsidP="00D46B71">
      <w:r>
        <w:lastRenderedPageBreak/>
        <w:t>•</w:t>
      </w:r>
      <w:r>
        <w:tab/>
        <w:t>Гражданский кодекс РФ;</w:t>
      </w:r>
    </w:p>
    <w:p w14:paraId="16464E81" w14:textId="77777777" w:rsidR="00D46B71" w:rsidRDefault="00D46B71" w:rsidP="00D46B71">
      <w:r>
        <w:t>•</w:t>
      </w:r>
      <w:r>
        <w:tab/>
        <w:t>Ст. 6 ФЗ № 152 «О персональных данных» (обработка необходима для исполнения договора, стороной которого является выгодоприобретатель или поручитель);</w:t>
      </w:r>
    </w:p>
    <w:p w14:paraId="223E5B45" w14:textId="77777777" w:rsidR="00D46B71" w:rsidRDefault="00D46B71" w:rsidP="00D46B71">
      <w:r>
        <w:t>•</w:t>
      </w:r>
      <w:r>
        <w:tab/>
        <w:t>Устав Оператора;</w:t>
      </w:r>
    </w:p>
    <w:p w14:paraId="4D402694" w14:textId="77777777" w:rsidR="00D46B71" w:rsidRDefault="00D46B71" w:rsidP="00D46B71">
      <w:r>
        <w:t>•</w:t>
      </w:r>
      <w:r>
        <w:tab/>
        <w:t>Согласие Пользователя на обработку его Данных.</w:t>
      </w:r>
    </w:p>
    <w:p w14:paraId="3114E4AB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5. ПОРЯДОК И УСЛОВИЯ ОБРАБОТКИ</w:t>
      </w:r>
    </w:p>
    <w:p w14:paraId="099532FD" w14:textId="77777777" w:rsidR="00D46B71" w:rsidRDefault="00D46B71" w:rsidP="00D46B71">
      <w:r>
        <w:t>5.1. Оператор осуществляет обработку Данных без трансграничной передачи и исключительно на серверах, расположенных на территории Российской Федерации.</w:t>
      </w:r>
    </w:p>
    <w:p w14:paraId="3BD1D699" w14:textId="77777777" w:rsidR="00D46B71" w:rsidRDefault="00D46B71" w:rsidP="00D46B71">
      <w:r>
        <w:t>5.2. Передача Данных третьим лицам не осуществляется, за исключением случаев, когда это необходимо для исполнения договора (например, передача данных представителя транспортной компании для организации доставки груза).</w:t>
      </w:r>
    </w:p>
    <w:p w14:paraId="7C227861" w14:textId="77777777" w:rsidR="00D46B71" w:rsidRDefault="00D46B71" w:rsidP="00D46B71">
      <w:r>
        <w:t>5.3. Хранение Данных прекращается по достижении целей обработки, ликвидации юридического лица (контрагента) или при отзыве согласия представителем.</w:t>
      </w:r>
    </w:p>
    <w:p w14:paraId="51712868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6. ЗАКЛЮЧИТЕЛЬНЫЕ ПОЛОЖЕНИЯ</w:t>
      </w:r>
    </w:p>
    <w:p w14:paraId="7D2811B1" w14:textId="77777777" w:rsidR="00D46B71" w:rsidRDefault="00D46B71" w:rsidP="00D46B71">
      <w:r>
        <w:t xml:space="preserve">6.1. Запросы об отзыве согласия или изменении Данных направляются на </w:t>
      </w:r>
      <w:proofErr w:type="spellStart"/>
      <w:proofErr w:type="gramStart"/>
      <w:r>
        <w:t>email</w:t>
      </w:r>
      <w:proofErr w:type="spellEnd"/>
      <w:r>
        <w:t>:  info@santehplast.ru</w:t>
      </w:r>
      <w:proofErr w:type="gramEnd"/>
    </w:p>
    <w:p w14:paraId="053BB36F" w14:textId="77777777" w:rsidR="00D46B71" w:rsidRDefault="00D46B71" w:rsidP="00D46B71">
      <w:r>
        <w:t>6.2. Действующая Политика постоянно доступна на странице по адресу: [URL-адрес вашей страницы с политикой].</w:t>
      </w:r>
    </w:p>
    <w:p w14:paraId="6CB7ED71" w14:textId="0642E3E1" w:rsidR="000A77D3" w:rsidRPr="00D46B71" w:rsidRDefault="000A77D3" w:rsidP="00D46B71">
      <w:pPr>
        <w:rPr>
          <w:lang w:val="en-US"/>
        </w:rPr>
      </w:pPr>
    </w:p>
    <w:sectPr w:rsidR="000A77D3" w:rsidRPr="00D4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71"/>
    <w:rsid w:val="000A77D3"/>
    <w:rsid w:val="00D46B71"/>
    <w:rsid w:val="00EA5629"/>
    <w:rsid w:val="00F6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28CC"/>
  <w15:chartTrackingRefBased/>
  <w15:docId w15:val="{456EDA30-A929-42D7-994A-D0C90D9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6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6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6B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6B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6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6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6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6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6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6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6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6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6B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6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6B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6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Farit Zigangirov</dc:creator>
  <cp:keywords/>
  <dc:description/>
  <cp:lastModifiedBy>Farit Zigangirov</cp:lastModifiedBy>
  <cp:revision>1</cp:revision>
  <dcterms:created xsi:type="dcterms:W3CDTF">2026-06-25T14:58:00Z</dcterms:created>
  <dcterms:modified xsi:type="dcterms:W3CDTF">2026-06-25T15:02:00Z</dcterms:modified>
</cp:coreProperties>
</file>