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ПУБЛИЧНАЯ ОФЕРТА</w:t>
      </w:r>
    </w:p>
    <w:p w14:paraId="04000000">
      <w:pPr>
        <w:widowControl w:val="1"/>
        <w:spacing w:after="0"/>
        <w:ind w:firstLine="567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 заключении договора об оказании услуг</w:t>
      </w:r>
    </w:p>
    <w:p w14:paraId="05000000">
      <w:pPr>
        <w:pStyle w:val="Style_2"/>
        <w:widowControl w:val="1"/>
        <w:ind w:left="0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widowControl w:val="1"/>
        <w:numPr>
          <w:ilvl w:val="0"/>
          <w:numId w:val="1"/>
        </w:numPr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07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настоящей </w:t>
      </w:r>
      <w:r>
        <w:rPr>
          <w:rFonts w:ascii="Times New Roman" w:hAnsi="Times New Roman"/>
          <w:sz w:val="24"/>
        </w:rPr>
        <w:t xml:space="preserve">Публичной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ферте содержатся условия заключения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Договора об оказании услуг (далее по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тексту - «Договор об оказании услуг» и/или «Договор»).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Настоящей о</w:t>
      </w:r>
      <w:r>
        <w:rPr>
          <w:rFonts w:ascii="Times New Roman" w:hAnsi="Times New Roman"/>
          <w:sz w:val="24"/>
        </w:rPr>
        <w:t xml:space="preserve">фертой </w:t>
      </w:r>
      <w:r>
        <w:rPr>
          <w:rFonts w:ascii="Times New Roman" w:hAnsi="Times New Roman"/>
          <w:sz w:val="24"/>
        </w:rPr>
        <w:t xml:space="preserve">признается </w:t>
      </w:r>
      <w:r>
        <w:rPr>
          <w:rFonts w:ascii="Times New Roman" w:hAnsi="Times New Roman"/>
          <w:sz w:val="24"/>
        </w:rPr>
        <w:t xml:space="preserve">предложение, </w:t>
      </w:r>
      <w:r>
        <w:rPr>
          <w:rFonts w:ascii="Times New Roman" w:hAnsi="Times New Roman"/>
          <w:sz w:val="24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>оговор с адресатом, которым будет принято предложение.</w:t>
      </w:r>
    </w:p>
    <w:p w14:paraId="08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Совершение указанных в настоящей Оферте действий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является подтверждением согласия </w:t>
      </w:r>
      <w:r>
        <w:rPr>
          <w:rFonts w:ascii="Times New Roman" w:hAnsi="Times New Roman"/>
          <w:sz w:val="24"/>
        </w:rPr>
        <w:t xml:space="preserve">обеих Сторон </w:t>
      </w:r>
      <w:r>
        <w:rPr>
          <w:rFonts w:ascii="Times New Roman" w:hAnsi="Times New Roman"/>
          <w:sz w:val="24"/>
        </w:rPr>
        <w:t>заключить Договор об оказании услуг на условиях,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 и объеме, изложенных в настоящей Оферте.</w:t>
      </w:r>
    </w:p>
    <w:p w14:paraId="09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Нижеизложенный текст Публичной оферты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 официальным публичным предложением</w:t>
      </w:r>
      <w:r>
        <w:rPr>
          <w:rFonts w:ascii="Times New Roman" w:hAnsi="Times New Roman"/>
          <w:sz w:val="24"/>
        </w:rPr>
        <w:t xml:space="preserve"> Исполнителя</w:t>
      </w:r>
      <w:r>
        <w:rPr>
          <w:rFonts w:ascii="Times New Roman" w:hAnsi="Times New Roman"/>
          <w:sz w:val="24"/>
        </w:rPr>
        <w:t>, адресованный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заинтересованному</w:t>
      </w:r>
      <w:r>
        <w:rPr>
          <w:rFonts w:ascii="Times New Roman" w:hAnsi="Times New Roman"/>
          <w:sz w:val="24"/>
        </w:rPr>
        <w:t xml:space="preserve"> кругу лиц </w:t>
      </w:r>
      <w:r>
        <w:rPr>
          <w:rFonts w:ascii="Times New Roman" w:hAnsi="Times New Roman"/>
          <w:sz w:val="24"/>
        </w:rPr>
        <w:t>заключить Договор об оказании услуг в соответствии 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положениями пункта 2 статьи 437 Гражданского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кодекса </w:t>
      </w:r>
      <w:r>
        <w:rPr>
          <w:rFonts w:ascii="Times New Roman" w:hAnsi="Times New Roman"/>
          <w:sz w:val="24"/>
        </w:rPr>
        <w:t>РФ.</w:t>
      </w:r>
    </w:p>
    <w:p w14:paraId="0A000000">
      <w:pPr>
        <w:widowControl w:val="1"/>
        <w:spacing w:after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об оказании услуг считается заключенным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приобретает силу с момента совершения </w:t>
      </w:r>
      <w:r>
        <w:rPr>
          <w:rFonts w:ascii="Times New Roman" w:hAnsi="Times New Roman"/>
          <w:sz w:val="24"/>
        </w:rPr>
        <w:t xml:space="preserve">Сторонами </w:t>
      </w:r>
      <w:r>
        <w:rPr>
          <w:rFonts w:ascii="Times New Roman" w:hAnsi="Times New Roman"/>
          <w:sz w:val="24"/>
        </w:rPr>
        <w:t>действий, предусмотренных в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Оферте, и, означающих безоговорочное, а также полное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принятие всех условий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Оферты без каких-либо изъятий или ограничений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 присоединения.</w:t>
      </w:r>
    </w:p>
    <w:p w14:paraId="0B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0C000000">
      <w:pPr>
        <w:widowControl w:val="1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Термины и определения:</w:t>
      </w:r>
    </w:p>
    <w:p w14:paraId="0D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– текст настоящей Оферты с Приложениями,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являющимися неотъемлемой частью настоящей Оферты,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акцептованный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путем совершения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конклюдентных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действий, предусмотренных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Офертой.</w:t>
      </w:r>
    </w:p>
    <w:p w14:paraId="0E000000">
      <w:pPr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Конклюдентные действия — это</w:t>
      </w:r>
      <w:r>
        <w:rPr>
          <w:rFonts w:ascii="Times New Roman" w:hAnsi="Times New Roman"/>
          <w:sz w:val="24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Сайт Исполнителя в сети «Интернет»</w:t>
      </w:r>
      <w:r>
        <w:rPr>
          <w:rFonts w:ascii="Times New Roman" w:hAnsi="Times New Roman"/>
          <w:sz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>
        <w:t>https://xn--1--ilcun8abpc.xn--p1ai/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Стороны Договора (Стороны)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>.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Услуга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услуга, оказываемая </w:t>
      </w:r>
      <w:r>
        <w:rPr>
          <w:rFonts w:ascii="Times New Roman" w:hAnsi="Times New Roman"/>
          <w:sz w:val="24"/>
        </w:rPr>
        <w:t xml:space="preserve">Исполнителем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</w:rPr>
        <w:t>порядке и на условиях, установленных настоящей Офертой.</w:t>
      </w:r>
    </w:p>
    <w:p w14:paraId="12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3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 Договора</w:t>
      </w:r>
    </w:p>
    <w:p w14:paraId="14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оказать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слуги, а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настоящим Договором.</w:t>
      </w:r>
    </w:p>
    <w:p w14:paraId="15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</w:rPr>
        <w:t>Услуг</w:t>
      </w:r>
      <w:r>
        <w:rPr>
          <w:rFonts w:ascii="Times New Roman" w:hAnsi="Times New Roman"/>
          <w:sz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</w:t>
      </w:r>
      <w:r>
        <w:t>https://xn--1--ilcun8abpc.xn--p1ai/</w:t>
      </w:r>
      <w:r>
        <w:t xml:space="preserve">. </w:t>
      </w:r>
      <w:r>
        <w:rPr>
          <w:rFonts w:ascii="Times New Roman" w:hAnsi="Times New Roman"/>
          <w:sz w:val="24"/>
        </w:rPr>
        <w:t xml:space="preserve">Исполнитель оказывает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слуги по настоящему Договору лично, либо с </w:t>
      </w:r>
      <w:r>
        <w:rPr>
          <w:rFonts w:ascii="Times New Roman" w:hAnsi="Times New Roman"/>
          <w:color w:val="000000"/>
          <w:sz w:val="24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/>
          <w:sz w:val="24"/>
        </w:rPr>
        <w:t>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 за свои собственные.</w:t>
      </w:r>
    </w:p>
    <w:p w14:paraId="16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заключается </w:t>
      </w:r>
      <w:r>
        <w:rPr>
          <w:rFonts w:ascii="Times New Roman" w:hAnsi="Times New Roman"/>
          <w:sz w:val="24"/>
        </w:rPr>
        <w:t>путем акцепта настоящей Оферты через совершение конклюдентных действий, выраженных в:</w:t>
      </w:r>
    </w:p>
    <w:p w14:paraId="17000000">
      <w:pPr>
        <w:pStyle w:val="Style_2"/>
        <w:widowControl w:val="1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</w:t>
      </w:r>
      <w:r>
        <w:rPr>
          <w:rFonts w:ascii="Times New Roman" w:hAnsi="Times New Roman"/>
          <w:sz w:val="24"/>
        </w:rPr>
        <w:t>ях</w:t>
      </w:r>
      <w:r>
        <w:rPr>
          <w:rFonts w:ascii="Times New Roman" w:hAnsi="Times New Roman"/>
          <w:sz w:val="24"/>
        </w:rPr>
        <w:t xml:space="preserve">, связанных с регистрацией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четной записи </w:t>
      </w:r>
      <w:r>
        <w:rPr>
          <w:rFonts w:ascii="Times New Roman" w:hAnsi="Times New Roman"/>
          <w:sz w:val="24"/>
        </w:rPr>
        <w:t xml:space="preserve">на Сайте Исполнителя в сети </w:t>
      </w:r>
      <w:r>
        <w:rPr>
          <w:rFonts w:ascii="Times New Roman" w:hAnsi="Times New Roman"/>
          <w:sz w:val="24"/>
        </w:rPr>
        <w:t>«Интернет»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 наличии необходимости регистрации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четной записи</w:t>
      </w:r>
      <w:r>
        <w:rPr>
          <w:rFonts w:ascii="Times New Roman" w:hAnsi="Times New Roman"/>
          <w:sz w:val="24"/>
        </w:rPr>
        <w:t>;</w:t>
      </w:r>
    </w:p>
    <w:p w14:paraId="18000000">
      <w:pPr>
        <w:pStyle w:val="Style_2"/>
        <w:widowControl w:val="1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оформлении и направлении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 xml:space="preserve">заявки в адрес Исполнителя для оказания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слуг;</w:t>
      </w:r>
    </w:p>
    <w:p w14:paraId="19000000">
      <w:pPr>
        <w:pStyle w:val="Style_2"/>
        <w:widowControl w:val="1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</w:t>
      </w:r>
      <w:r>
        <w:rPr>
          <w:rFonts w:ascii="Times New Roman" w:hAnsi="Times New Roman"/>
          <w:sz w:val="24"/>
        </w:rPr>
        <w:t>ях</w:t>
      </w:r>
      <w:r>
        <w:rPr>
          <w:rFonts w:ascii="Times New Roman" w:hAnsi="Times New Roman"/>
          <w:sz w:val="24"/>
        </w:rPr>
        <w:t>, связанных с оплатой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Заказчиком;</w:t>
      </w:r>
    </w:p>
    <w:p w14:paraId="1A000000">
      <w:pPr>
        <w:pStyle w:val="Style_2"/>
        <w:widowControl w:val="1"/>
        <w:numPr>
          <w:ilvl w:val="0"/>
          <w:numId w:val="2"/>
        </w:numPr>
        <w:spacing w:after="0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действиях, связанных с </w:t>
      </w:r>
      <w:r>
        <w:rPr>
          <w:rFonts w:ascii="Times New Roman" w:hAnsi="Times New Roman"/>
          <w:sz w:val="24"/>
        </w:rPr>
        <w:t xml:space="preserve">оказанием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 Исполнителем.</w:t>
      </w:r>
    </w:p>
    <w:p w14:paraId="1B000000">
      <w:pPr>
        <w:widowControl w:val="1"/>
        <w:spacing w:after="0" w:line="240" w:lineRule="auto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Данный </w:t>
      </w:r>
      <w:r>
        <w:rPr>
          <w:rFonts w:ascii="Times New Roman" w:hAnsi="Times New Roman"/>
          <w:sz w:val="24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1C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1D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Права и обязанности Сторон</w:t>
      </w:r>
    </w:p>
    <w:p w14:paraId="1E000000">
      <w:pPr>
        <w:pStyle w:val="Style_2"/>
        <w:widowControl w:val="1"/>
        <w:spacing w:after="0"/>
        <w:ind/>
        <w:rPr>
          <w:rFonts w:ascii="Times New Roman" w:hAnsi="Times New Roman"/>
          <w:b w:val="1"/>
          <w:sz w:val="24"/>
        </w:rPr>
      </w:pPr>
    </w:p>
    <w:p w14:paraId="1F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Права и обязанности Исполнителя:</w:t>
      </w:r>
    </w:p>
    <w:p w14:paraId="20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21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обязуется предоставлять </w:t>
      </w:r>
      <w:r>
        <w:rPr>
          <w:rFonts w:ascii="Times New Roman" w:hAnsi="Times New Roman"/>
          <w:sz w:val="24"/>
        </w:rPr>
        <w:t>Заказчику</w:t>
      </w:r>
      <w:r>
        <w:rPr>
          <w:rFonts w:ascii="Times New Roman" w:hAnsi="Times New Roman"/>
          <w:sz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22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несет ответственность за хранение и обработку персональных данных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>
        <w:rPr>
          <w:rFonts w:ascii="Times New Roman" w:hAnsi="Times New Roman"/>
          <w:sz w:val="24"/>
        </w:rPr>
        <w:t>Заказчику.</w:t>
      </w:r>
    </w:p>
    <w:p w14:paraId="23000000">
      <w:pPr>
        <w:pStyle w:val="Style_2"/>
        <w:widowControl w:val="1"/>
        <w:numPr>
          <w:ilvl w:val="2"/>
          <w:numId w:val="1"/>
        </w:numPr>
        <w:spacing w:after="0"/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Заказчика</w:t>
      </w:r>
      <w:r>
        <w:rPr>
          <w:rFonts w:ascii="Times New Roman" w:hAnsi="Times New Roman"/>
          <w:sz w:val="24"/>
        </w:rPr>
        <w:t>, публикуя указанные изменения на Сайте</w:t>
      </w:r>
      <w:r>
        <w:rPr>
          <w:rFonts w:ascii="Times New Roman" w:hAnsi="Times New Roman"/>
          <w:sz w:val="24"/>
        </w:rPr>
        <w:t xml:space="preserve"> Исполнителя в сети «Интернет»</w:t>
      </w:r>
      <w:r>
        <w:rPr>
          <w:rFonts w:ascii="Times New Roman" w:hAnsi="Times New Roman"/>
          <w:sz w:val="24"/>
        </w:rPr>
        <w:t xml:space="preserve">. </w:t>
      </w:r>
    </w:p>
    <w:p w14:paraId="24000000">
      <w:pPr>
        <w:widowControl w:val="1"/>
        <w:spacing w:after="0"/>
        <w:ind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25000000">
      <w:pPr>
        <w:pStyle w:val="Style_2"/>
        <w:widowControl w:val="1"/>
        <w:numPr>
          <w:ilvl w:val="1"/>
          <w:numId w:val="1"/>
        </w:numPr>
        <w:spacing w:after="0"/>
        <w:ind w:firstLine="142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Права и обязанности </w:t>
      </w:r>
      <w:r>
        <w:rPr>
          <w:rFonts w:ascii="Times New Roman" w:hAnsi="Times New Roman"/>
          <w:b w:val="1"/>
          <w:sz w:val="24"/>
        </w:rPr>
        <w:t>Заказчика:</w:t>
      </w:r>
    </w:p>
    <w:p w14:paraId="26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27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без предоставления в какой-либо форме доступа каким-либо третьим лицам.</w:t>
      </w:r>
    </w:p>
    <w:p w14:paraId="28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обязуется </w:t>
      </w:r>
      <w:r>
        <w:rPr>
          <w:rFonts w:ascii="Times New Roman" w:hAnsi="Times New Roman"/>
          <w:sz w:val="24"/>
        </w:rPr>
        <w:t xml:space="preserve">принять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слуги, оказанные Исполнителем</w:t>
      </w:r>
      <w:r>
        <w:rPr>
          <w:rFonts w:ascii="Times New Roman" w:hAnsi="Times New Roman"/>
          <w:sz w:val="24"/>
        </w:rPr>
        <w:t>;</w:t>
      </w:r>
    </w:p>
    <w:p w14:paraId="29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 вправе </w:t>
      </w:r>
      <w:r>
        <w:rPr>
          <w:rFonts w:ascii="Times New Roman" w:hAnsi="Times New Roman"/>
          <w:color w:val="000000"/>
          <w:sz w:val="24"/>
          <w:highlight w:val="white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/>
          <w:sz w:val="24"/>
        </w:rPr>
        <w:t>основаниям, предусмотренным действующим законодательством Российской Федерации.</w:t>
      </w:r>
    </w:p>
    <w:p w14:paraId="2A000000">
      <w:pPr>
        <w:pStyle w:val="Style_2"/>
        <w:widowControl w:val="1"/>
        <w:numPr>
          <w:ilvl w:val="2"/>
          <w:numId w:val="1"/>
        </w:numPr>
        <w:ind w:firstLine="142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гарантирует, что все условия Договора ему понятны</w:t>
      </w:r>
      <w:r>
        <w:rPr>
          <w:rFonts w:ascii="Times New Roman" w:hAnsi="Times New Roman"/>
          <w:sz w:val="24"/>
        </w:rPr>
        <w:t xml:space="preserve">; </w:t>
      </w:r>
      <w:r>
        <w:rPr>
          <w:rFonts w:ascii="Times New Roman" w:hAnsi="Times New Roman"/>
          <w:sz w:val="24"/>
        </w:rPr>
        <w:t xml:space="preserve">Заказчик </w:t>
      </w:r>
      <w:r>
        <w:rPr>
          <w:rFonts w:ascii="Times New Roman" w:hAnsi="Times New Roman"/>
          <w:sz w:val="24"/>
        </w:rPr>
        <w:t>принимает условия без оговорок, а также в полном объеме.</w:t>
      </w:r>
    </w:p>
    <w:p w14:paraId="2B000000">
      <w:pPr>
        <w:pStyle w:val="Style_2"/>
        <w:widowControl w:val="1"/>
        <w:ind w:left="567"/>
        <w:jc w:val="both"/>
        <w:rPr>
          <w:rFonts w:ascii="Times New Roman" w:hAnsi="Times New Roman"/>
          <w:sz w:val="24"/>
        </w:rPr>
      </w:pPr>
    </w:p>
    <w:p w14:paraId="2C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Цена и порядок расчетов</w:t>
      </w:r>
    </w:p>
    <w:p w14:paraId="2D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>
        <w:t>https://xn--1--ilcun8abpc.xn--p1ai/</w:t>
      </w:r>
    </w:p>
    <w:p w14:paraId="2E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расчеты по Договору производятся в безналичном порядке</w:t>
      </w:r>
      <w:r>
        <w:rPr>
          <w:rFonts w:ascii="Times New Roman" w:hAnsi="Times New Roman"/>
          <w:sz w:val="24"/>
        </w:rPr>
        <w:t>.</w:t>
      </w:r>
    </w:p>
    <w:p w14:paraId="2F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Возврат средств за оказанные услуги не предусмотрен.</w:t>
      </w:r>
    </w:p>
    <w:p w14:paraId="30000000">
      <w:pPr>
        <w:widowControl w:val="1"/>
        <w:spacing w:after="0"/>
        <w:ind w:left="360"/>
        <w:jc w:val="both"/>
        <w:rPr>
          <w:rFonts w:ascii="Times New Roman" w:hAnsi="Times New Roman"/>
          <w:b w:val="1"/>
          <w:sz w:val="24"/>
        </w:rPr>
      </w:pPr>
    </w:p>
    <w:p w14:paraId="31000000">
      <w:pPr>
        <w:pStyle w:val="Style_2"/>
        <w:widowControl w:val="1"/>
        <w:numPr>
          <w:ilvl w:val="0"/>
          <w:numId w:val="1"/>
        </w:numPr>
        <w:spacing w:after="0"/>
        <w:ind w:firstLine="0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Конфиденциальность и безопасность</w:t>
      </w:r>
    </w:p>
    <w:p w14:paraId="32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реализации настоящего Договора Стороны обес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ечивают конфиденциальность 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информационных технологиях и о защите информации».</w:t>
      </w:r>
    </w:p>
    <w:p w14:paraId="33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4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/>
          <w:sz w:val="24"/>
        </w:rPr>
        <w:t xml:space="preserve"> Исполнителем и 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процессе реализации Договора и подлежащая защите, исключения указаны ниже.</w:t>
      </w:r>
    </w:p>
    <w:p w14:paraId="35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бумажных, так и на электронных носителях</w:t>
      </w:r>
      <w:r>
        <w:rPr>
          <w:rFonts w:ascii="Times New Roman" w:hAnsi="Times New Roman"/>
          <w:sz w:val="24"/>
        </w:rPr>
        <w:t>.</w:t>
      </w:r>
    </w:p>
    <w:p w14:paraId="36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2"/>
        <w:widowControl w:val="1"/>
        <w:numPr>
          <w:ilvl w:val="0"/>
          <w:numId w:val="1"/>
        </w:numPr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Форс-мажор</w:t>
      </w:r>
    </w:p>
    <w:p w14:paraId="38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39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наступления этих обстоятельств Сторона обязана в </w:t>
      </w:r>
      <w:r>
        <w:rPr>
          <w:rFonts w:ascii="Times New Roman" w:hAnsi="Times New Roman"/>
          <w:sz w:val="24"/>
        </w:rPr>
        <w:t xml:space="preserve">течение 30 (Тридцати) </w:t>
      </w:r>
      <w:r>
        <w:rPr>
          <w:rFonts w:ascii="Times New Roman" w:hAnsi="Times New Roman"/>
          <w:sz w:val="24"/>
        </w:rPr>
        <w:t xml:space="preserve">рабочих дней уведомить об этом другую Сторону. </w:t>
      </w:r>
    </w:p>
    <w:p w14:paraId="3A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3B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обстоятельства непреодолимой силы продолжают действовать более</w:t>
      </w:r>
      <w:r>
        <w:rPr>
          <w:rFonts w:ascii="Times New Roman" w:hAnsi="Times New Roman"/>
          <w:sz w:val="24"/>
        </w:rPr>
        <w:t xml:space="preserve"> 60 (Шестидесяти) рабочих дней</w:t>
      </w:r>
      <w:r>
        <w:rPr>
          <w:rFonts w:ascii="Times New Roman" w:hAnsi="Times New Roman"/>
          <w:sz w:val="24"/>
        </w:rPr>
        <w:t xml:space="preserve">, то каждая Сторона вправе отказаться от </w:t>
      </w:r>
      <w:r>
        <w:rPr>
          <w:rFonts w:ascii="Times New Roman" w:hAnsi="Times New Roman"/>
          <w:sz w:val="24"/>
        </w:rPr>
        <w:t xml:space="preserve">настоящего </w:t>
      </w:r>
      <w:r>
        <w:rPr>
          <w:rFonts w:ascii="Times New Roman" w:hAnsi="Times New Roman"/>
          <w:sz w:val="24"/>
        </w:rPr>
        <w:t xml:space="preserve">Договора в одностороннем порядке. </w:t>
      </w:r>
    </w:p>
    <w:p w14:paraId="3C000000">
      <w:pPr>
        <w:pStyle w:val="Style_2"/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Ответственность Сторон</w:t>
      </w:r>
    </w:p>
    <w:p w14:paraId="3D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неисполнения и/или ненадлежащего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 своих обязательств по Договору, Стороны несу</w:t>
      </w:r>
      <w:r>
        <w:rPr>
          <w:rFonts w:ascii="Times New Roman" w:hAnsi="Times New Roman"/>
          <w:sz w:val="24"/>
        </w:rPr>
        <w:t xml:space="preserve">т </w:t>
      </w:r>
      <w:r>
        <w:rPr>
          <w:rFonts w:ascii="Times New Roman" w:hAnsi="Times New Roman"/>
          <w:sz w:val="24"/>
        </w:rPr>
        <w:t>ответственность в соответствии с условиями настоящей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Оферты</w:t>
      </w:r>
      <w:r>
        <w:rPr>
          <w:rFonts w:ascii="Times New Roman" w:hAnsi="Times New Roman"/>
          <w:sz w:val="24"/>
        </w:rPr>
        <w:t>.</w:t>
      </w:r>
    </w:p>
    <w:p w14:paraId="3E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 </w:t>
      </w:r>
      <w:r>
        <w:rPr>
          <w:rFonts w:ascii="Times New Roman" w:hAnsi="Times New Roman"/>
          <w:sz w:val="24"/>
        </w:rPr>
        <w:t>не несет ответственности за неисполнение и/или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ненадлежащее исполнение обязательств по Договору, если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такое неисполнение и/или ненадлежащее исполнени</w:t>
      </w:r>
      <w:r>
        <w:rPr>
          <w:rFonts w:ascii="Times New Roman" w:hAnsi="Times New Roman"/>
          <w:sz w:val="24"/>
        </w:rPr>
        <w:t xml:space="preserve">е </w:t>
      </w:r>
      <w:r>
        <w:rPr>
          <w:rFonts w:ascii="Times New Roman" w:hAnsi="Times New Roman"/>
          <w:sz w:val="24"/>
        </w:rPr>
        <w:t xml:space="preserve">произошло по вине </w:t>
      </w:r>
      <w:r>
        <w:rPr>
          <w:rFonts w:ascii="Times New Roman" w:hAnsi="Times New Roman"/>
          <w:sz w:val="24"/>
        </w:rPr>
        <w:t>Заказчика.</w:t>
      </w:r>
    </w:p>
    <w:p w14:paraId="3F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Срок действия настоящей Оферты</w:t>
      </w:r>
    </w:p>
    <w:p w14:paraId="41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Оферта вступает в силу с момента размещения на Сайте </w:t>
      </w:r>
      <w:r>
        <w:rPr>
          <w:rFonts w:ascii="Times New Roman" w:hAnsi="Times New Roman"/>
          <w:sz w:val="24"/>
        </w:rPr>
        <w:t>Исполнителя</w:t>
      </w:r>
      <w:r>
        <w:rPr>
          <w:rFonts w:ascii="Times New Roman" w:hAnsi="Times New Roman"/>
          <w:sz w:val="24"/>
        </w:rPr>
        <w:t xml:space="preserve"> и действует до момента её отзыва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>.</w:t>
      </w:r>
    </w:p>
    <w:p w14:paraId="42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 xml:space="preserve">по выбору </w:t>
      </w:r>
      <w:r>
        <w:rPr>
          <w:rFonts w:ascii="Times New Roman" w:hAnsi="Times New Roman"/>
          <w:sz w:val="24"/>
        </w:rPr>
        <w:t xml:space="preserve">Исполнителя </w:t>
      </w:r>
      <w:r>
        <w:rPr>
          <w:rFonts w:ascii="Times New Roman" w:hAnsi="Times New Roman"/>
          <w:sz w:val="24"/>
        </w:rPr>
        <w:t xml:space="preserve">посредством размещения на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айте </w:t>
      </w:r>
      <w:r>
        <w:rPr>
          <w:rFonts w:ascii="Times New Roman" w:hAnsi="Times New Roman"/>
          <w:sz w:val="24"/>
        </w:rPr>
        <w:t>Исполнителя в сети «Интернет»</w:t>
      </w:r>
      <w:r>
        <w:rPr>
          <w:rFonts w:ascii="Times New Roman" w:hAnsi="Times New Roman"/>
          <w:sz w:val="24"/>
        </w:rPr>
        <w:t xml:space="preserve">, в Личном кабинете </w:t>
      </w:r>
      <w:r>
        <w:rPr>
          <w:rFonts w:ascii="Times New Roman" w:hAnsi="Times New Roman"/>
          <w:sz w:val="24"/>
        </w:rPr>
        <w:t xml:space="preserve">Заказчика, </w:t>
      </w:r>
      <w:r>
        <w:rPr>
          <w:rFonts w:ascii="Times New Roman" w:hAnsi="Times New Roman"/>
          <w:sz w:val="24"/>
        </w:rPr>
        <w:t xml:space="preserve">либо путем </w:t>
      </w:r>
      <w:r>
        <w:rPr>
          <w:rFonts w:ascii="Times New Roman" w:hAnsi="Times New Roman"/>
          <w:sz w:val="24"/>
        </w:rPr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при заключении Договора или в ходе его исполнения</w:t>
      </w:r>
      <w:r>
        <w:rPr>
          <w:rFonts w:ascii="Times New Roman" w:hAnsi="Times New Roman"/>
          <w:sz w:val="24"/>
        </w:rPr>
        <w:t>.</w:t>
      </w:r>
    </w:p>
    <w:p w14:paraId="43000000">
      <w:pPr>
        <w:pStyle w:val="Style_2"/>
        <w:widowControl w:val="1"/>
        <w:numPr>
          <w:ilvl w:val="1"/>
          <w:numId w:val="1"/>
        </w:numPr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вступает в силу с момента Акцепта </w:t>
      </w:r>
      <w:r>
        <w:rPr>
          <w:rFonts w:ascii="Times New Roman" w:hAnsi="Times New Roman"/>
          <w:sz w:val="24"/>
        </w:rPr>
        <w:t xml:space="preserve">условий </w:t>
      </w:r>
      <w:r>
        <w:rPr>
          <w:rFonts w:ascii="Times New Roman" w:hAnsi="Times New Roman"/>
          <w:sz w:val="24"/>
        </w:rPr>
        <w:t xml:space="preserve">Оферты </w:t>
      </w:r>
      <w:r>
        <w:rPr>
          <w:rFonts w:ascii="Times New Roman" w:hAnsi="Times New Roman"/>
          <w:sz w:val="24"/>
        </w:rPr>
        <w:t xml:space="preserve">Заказчиком </w:t>
      </w:r>
      <w:r>
        <w:rPr>
          <w:rFonts w:ascii="Times New Roman" w:hAnsi="Times New Roman"/>
          <w:sz w:val="24"/>
        </w:rPr>
        <w:t>и действует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до полного исполнения Сторонами обязательств по Договору.</w:t>
      </w:r>
    </w:p>
    <w:p w14:paraId="44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Изменения, внесенные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 xml:space="preserve"> в Договор и опубликованные на сайте в форме актуализированной Оферты, считаются принятыми </w:t>
      </w:r>
      <w:r>
        <w:rPr>
          <w:rFonts w:ascii="Times New Roman" w:hAnsi="Times New Roman"/>
          <w:sz w:val="24"/>
        </w:rPr>
        <w:t>Заказчиком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полном объеме</w:t>
      </w:r>
      <w:r>
        <w:rPr>
          <w:rFonts w:ascii="Times New Roman" w:hAnsi="Times New Roman"/>
          <w:sz w:val="24"/>
        </w:rPr>
        <w:t>.</w:t>
      </w:r>
    </w:p>
    <w:p w14:paraId="45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46000000">
      <w:pPr>
        <w:widowControl w:val="1"/>
        <w:spacing w:after="0"/>
        <w:ind/>
        <w:jc w:val="both"/>
        <w:rPr>
          <w:rFonts w:ascii="Times New Roman" w:hAnsi="Times New Roman"/>
          <w:sz w:val="24"/>
        </w:rPr>
      </w:pPr>
    </w:p>
    <w:p w14:paraId="47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Дополнительные условия</w:t>
      </w:r>
    </w:p>
    <w:p w14:paraId="48000000">
      <w:pPr>
        <w:pStyle w:val="Style_2"/>
        <w:widowControl w:val="1"/>
        <w:numPr>
          <w:ilvl w:val="1"/>
          <w:numId w:val="1"/>
        </w:numPr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49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/>
          <w:sz w:val="24"/>
        </w:rPr>
        <w:t xml:space="preserve">разбирательства. </w:t>
      </w:r>
    </w:p>
    <w:p w14:paraId="4A000000">
      <w:pPr>
        <w:pStyle w:val="Style_2"/>
        <w:widowControl w:val="1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4B000000">
      <w:pPr>
        <w:pStyle w:val="Style_2"/>
        <w:widowControl w:val="1"/>
        <w:spacing w:after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разрешению в соответствии с законодательством РФ. Досудебный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порядок урегулирования спора является обязательным.</w:t>
      </w:r>
    </w:p>
    <w:p w14:paraId="4C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D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E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4F000000">
      <w:pPr>
        <w:pStyle w:val="Style_2"/>
        <w:widowControl w:val="1"/>
        <w:numPr>
          <w:ilvl w:val="1"/>
          <w:numId w:val="1"/>
        </w:numPr>
        <w:spacing w:after="0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50000000">
      <w:pPr>
        <w:pStyle w:val="Style_2"/>
        <w:widowControl w:val="1"/>
        <w:spacing w:after="0"/>
        <w:ind w:left="567"/>
        <w:jc w:val="center"/>
        <w:rPr>
          <w:rFonts w:ascii="Times New Roman" w:hAnsi="Times New Roman"/>
          <w:sz w:val="24"/>
        </w:rPr>
      </w:pPr>
    </w:p>
    <w:p w14:paraId="51000000">
      <w:pPr>
        <w:pStyle w:val="Style_2"/>
        <w:widowControl w:val="1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Реквизиты </w:t>
      </w:r>
      <w:r>
        <w:rPr>
          <w:rFonts w:ascii="Times New Roman" w:hAnsi="Times New Roman"/>
          <w:b w:val="1"/>
          <w:sz w:val="24"/>
        </w:rPr>
        <w:t>Исполнителя</w:t>
      </w:r>
      <w:r>
        <w:rPr>
          <w:rFonts w:ascii="Times New Roman" w:hAnsi="Times New Roman"/>
          <w:b w:val="1"/>
          <w:sz w:val="24"/>
        </w:rPr>
        <w:br/>
      </w:r>
    </w:p>
    <w:p w14:paraId="52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Полное наименование: </w:t>
      </w:r>
      <w:r>
        <w:rPr>
          <w:rFonts w:ascii="Times New Roman" w:hAnsi="Times New Roman"/>
          <w:sz w:val="24"/>
        </w:rPr>
        <w:t>Ситюгина Светлана Васильевна</w:t>
      </w:r>
    </w:p>
    <w:p w14:paraId="53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 470103234253</w:t>
      </w:r>
    </w:p>
    <w:p w14:paraId="54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ОГРН/ОГРНИП: 323470400132222</w:t>
      </w:r>
    </w:p>
    <w:p w14:paraId="55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+7 981 847-85-50</w:t>
      </w:r>
    </w:p>
    <w:p w14:paraId="56000000">
      <w:pPr>
        <w:widowControl w:val="1"/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</w:t>
      </w: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>: ssspavlova@gmail.com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b w:val="1"/>
      </w:rPr>
    </w:lvl>
    <w:lvl w:ilvl="1">
      <w:start w:val="1"/>
      <w:numFmt w:val="decimal"/>
      <w:lvlText w:val="%1.%2."/>
      <w:lvlJc w:val="left"/>
      <w:pPr>
        <w:widowControl w:val="1"/>
        <w:ind w:hanging="360" w:left="720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4973"/>
      </w:pPr>
      <w:rPr>
        <w:b w:val="0"/>
      </w:rPr>
    </w:lvl>
    <w:lvl w:ilvl="3">
      <w:start w:val="1"/>
      <w:numFmt w:val="decimal"/>
      <w:lvlText w:val="%1.%2.%3.%4."/>
      <w:lvlJc w:val="left"/>
      <w:pPr>
        <w:widowControl w:val="1"/>
        <w:ind w:hanging="720" w:left="108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44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44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80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80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2160"/>
      </w:p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link w:val="Style_8_ch"/>
    <w:semiHidden w:val="1"/>
    <w:unhideWhenUsed w:val="1"/>
    <w:pPr>
      <w:widowControl w:val="1"/>
      <w:spacing w:after="0" w:line="240" w:lineRule="auto"/>
      <w:ind/>
    </w:pPr>
  </w:style>
  <w:style w:styleId="Style_8_ch" w:type="character">
    <w:link w:val="Style_8"/>
    <w:semiHidden w:val="1"/>
    <w:unhideWhenUsed w:val="1"/>
  </w:style>
  <w:style w:styleId="Style_9" w:type="paragraph">
    <w:name w:val="annotation subject"/>
    <w:basedOn w:val="Style_10"/>
    <w:next w:val="Style_10"/>
    <w:link w:val="Style_9_ch"/>
    <w:rPr>
      <w:b w:val="1"/>
    </w:rPr>
  </w:style>
  <w:style w:styleId="Style_9_ch" w:type="character">
    <w:name w:val="annotation subject"/>
    <w:basedOn w:val="Style_10_ch"/>
    <w:link w:val="Style_9"/>
    <w:rPr>
      <w:b w:val="1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0" w:type="paragraph">
    <w:name w:val="annotation text"/>
    <w:basedOn w:val="Style_3"/>
    <w:link w:val="Style_10_ch"/>
    <w:pPr>
      <w:widowControl w:val="1"/>
      <w:spacing w:line="240" w:lineRule="auto"/>
      <w:ind/>
    </w:pPr>
    <w:rPr>
      <w:sz w:val="20"/>
    </w:rPr>
  </w:style>
  <w:style w:styleId="Style_10_ch" w:type="character">
    <w:name w:val="annotation text"/>
    <w:basedOn w:val="Style_3_ch"/>
    <w:link w:val="Style_10"/>
    <w:rPr>
      <w:sz w:val="20"/>
    </w:rPr>
  </w:style>
  <w:style w:styleId="Style_14" w:type="paragraph">
    <w:name w:val="header"/>
    <w:basedOn w:val="Style_3"/>
    <w:link w:val="Style_1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3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5"/>
    <w:link w:val="Style_18_ch"/>
    <w:rPr>
      <w:color w:val="0000FF"/>
      <w:u w:val="single"/>
    </w:rPr>
  </w:style>
  <w:style w:styleId="Style_18_ch" w:type="character">
    <w:name w:val="Hyperlink"/>
    <w:basedOn w:val="Style_15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annotation reference"/>
    <w:basedOn w:val="Style_15"/>
    <w:link w:val="Style_28_ch"/>
    <w:rPr>
      <w:sz w:val="16"/>
    </w:rPr>
  </w:style>
  <w:style w:styleId="Style_28_ch" w:type="character">
    <w:name w:val="annotation reference"/>
    <w:basedOn w:val="Style_15_ch"/>
    <w:link w:val="Style_28"/>
    <w:rPr>
      <w:sz w:val="16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2026-04-27T14:00:22Z</dcterms:created>
  <dcterms:modified xsi:type="dcterms:W3CDTF">2026-04-27T14:00:47Z</dcterms:modified>
</cp:coreProperties>
</file>