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360" w:lineRule="auto"/>
        <w:ind w:hanging="567" w:left="283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ПОЛЬЗОВАТЕЛЬСКОЕ СОГЛАШЕНИЕ</w:t>
      </w:r>
    </w:p>
    <w:p w14:paraId="02000000">
      <w:pPr>
        <w:widowControl w:val="1"/>
        <w:spacing w:line="360" w:lineRule="auto"/>
        <w:ind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Настоящ</w:t>
      </w:r>
      <w:r>
        <w:rPr>
          <w:rFonts w:ascii="Times New Roman" w:hAnsi="Times New Roman"/>
          <w:color w:val="212328"/>
        </w:rPr>
        <w:t xml:space="preserve">ее пользовательское соглашение </w:t>
      </w:r>
      <w:r>
        <w:rPr>
          <w:rFonts w:ascii="Times New Roman" w:hAnsi="Times New Roman"/>
          <w:color w:val="212328"/>
        </w:rPr>
        <w:t>(далее —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b w:val="1"/>
          <w:color w:val="212328"/>
        </w:rPr>
        <w:t>«Соглашение»</w:t>
      </w:r>
      <w:r>
        <w:rPr>
          <w:rFonts w:ascii="Times New Roman" w:hAnsi="Times New Roman"/>
          <w:color w:val="212328"/>
        </w:rPr>
        <w:t>) определя</w:t>
      </w:r>
      <w:r>
        <w:rPr>
          <w:rFonts w:ascii="Times New Roman" w:hAnsi="Times New Roman"/>
          <w:color w:val="212328"/>
        </w:rPr>
        <w:t>е</w:t>
      </w:r>
      <w:r>
        <w:rPr>
          <w:rFonts w:ascii="Times New Roman" w:hAnsi="Times New Roman"/>
          <w:color w:val="212328"/>
        </w:rPr>
        <w:t xml:space="preserve">т права и обязанности </w:t>
      </w:r>
      <w:r>
        <w:rPr>
          <w:u w:val="single"/>
        </w:rPr>
        <w:t>Общество с ограниченной ответственностью Научно Производственная Компания "Нуклерон" (ООО НПК "Нуклерон")</w:t>
      </w:r>
      <w:r>
        <w:t xml:space="preserve">, </w:t>
      </w:r>
      <w:r>
        <w:rPr>
          <w:rFonts w:ascii="Times New Roman" w:hAnsi="Times New Roman"/>
          <w:color w:val="212328"/>
        </w:rPr>
        <w:t>ИНН 5905241668, ОГРН1065905047053, адрес: 614065, г. Пермь, ул. Геологов д.29, (</w:t>
      </w:r>
      <w:r>
        <w:rPr>
          <w:rFonts w:ascii="Times New Roman" w:hAnsi="Times New Roman"/>
          <w:color w:val="212328"/>
          <w:shd w:fill="F8D957" w:val="clear"/>
        </w:rPr>
        <w:t>далее –</w:t>
      </w:r>
      <w:r>
        <w:rPr>
          <w:rFonts w:ascii="Times New Roman" w:hAnsi="Times New Roman"/>
          <w:color w:val="212328"/>
          <w:shd w:fill="F8D957" w:val="clear"/>
        </w:rPr>
        <w:t> </w:t>
      </w:r>
      <w:r>
        <w:rPr>
          <w:rFonts w:ascii="Times New Roman" w:hAnsi="Times New Roman"/>
          <w:b w:val="1"/>
          <w:color w:val="212328"/>
          <w:shd w:fill="F8D957" w:val="clear"/>
        </w:rPr>
        <w:t>«</w:t>
      </w:r>
      <w:r>
        <w:rPr>
          <w:rFonts w:ascii="Times New Roman" w:hAnsi="Times New Roman"/>
          <w:b w:val="1"/>
          <w:color w:val="212328"/>
          <w:shd w:fill="F8D957" w:val="clear"/>
        </w:rPr>
        <w:t>Владелец сайта</w:t>
      </w:r>
      <w:r>
        <w:rPr>
          <w:rFonts w:ascii="Times New Roman" w:hAnsi="Times New Roman"/>
          <w:b w:val="1"/>
          <w:color w:val="212328"/>
          <w:shd w:fill="F8D957" w:val="clear"/>
        </w:rPr>
        <w:t>»</w:t>
      </w:r>
      <w:r>
        <w:rPr>
          <w:rFonts w:ascii="Times New Roman" w:hAnsi="Times New Roman"/>
          <w:color w:val="212328"/>
          <w:shd w:fill="F8D957" w:val="clear"/>
        </w:rPr>
        <w:t>)</w:t>
      </w:r>
      <w:r>
        <w:rPr>
          <w:rFonts w:ascii="Times New Roman" w:hAnsi="Times New Roman"/>
          <w:color w:val="212328"/>
        </w:rPr>
        <w:t xml:space="preserve"> и</w:t>
      </w:r>
      <w:r>
        <w:rPr>
          <w:rFonts w:ascii="Times New Roman" w:hAnsi="Times New Roman"/>
          <w:color w:val="212328"/>
        </w:rPr>
        <w:t xml:space="preserve"> дееспособного </w:t>
      </w:r>
      <w:r>
        <w:rPr>
          <w:rFonts w:ascii="Times New Roman" w:hAnsi="Times New Roman"/>
          <w:color w:val="212328"/>
        </w:rPr>
        <w:t>физического лица, (далее –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b w:val="1"/>
          <w:color w:val="212328"/>
        </w:rPr>
        <w:t>«Пользователь»</w:t>
      </w:r>
      <w:r>
        <w:rPr>
          <w:rFonts w:ascii="Times New Roman" w:hAnsi="Times New Roman"/>
          <w:color w:val="212328"/>
        </w:rPr>
        <w:t>,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b w:val="1"/>
          <w:color w:val="212328"/>
        </w:rPr>
        <w:t>«Вы»</w:t>
      </w:r>
      <w:r>
        <w:rPr>
          <w:rFonts w:ascii="Times New Roman" w:hAnsi="Times New Roman"/>
          <w:color w:val="212328"/>
        </w:rPr>
        <w:t>)</w:t>
      </w:r>
      <w:bookmarkStart w:id="1" w:name="_Hlk201584448"/>
      <w:r>
        <w:rPr>
          <w:rFonts w:ascii="Times New Roman" w:hAnsi="Times New Roman"/>
          <w:color w:val="212328"/>
        </w:rPr>
        <w:t>.</w:t>
      </w:r>
    </w:p>
    <w:p w14:paraId="03000000">
      <w:pPr>
        <w:widowControl w:val="1"/>
        <w:spacing w:line="360" w:lineRule="auto"/>
        <w:ind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Это Соглашение адресовано всем Пользователям, которые пользуются Сайтом, а также обратились для заключения гражданско-правовых договоров с Владельцем сайта</w:t>
      </w:r>
      <w:r>
        <w:rPr>
          <w:rFonts w:ascii="Times New Roman" w:hAnsi="Times New Roman"/>
          <w:color w:val="212328"/>
        </w:rPr>
        <w:t>. Я</w:t>
      </w:r>
      <w:r>
        <w:rPr>
          <w:rFonts w:ascii="Times New Roman" w:hAnsi="Times New Roman"/>
          <w:color w:val="212328"/>
        </w:rPr>
        <w:t>вляется публичной офертой.</w:t>
      </w:r>
    </w:p>
    <w:p w14:paraId="04000000">
      <w:pPr>
        <w:widowControl w:val="1"/>
        <w:spacing w:line="360" w:lineRule="auto"/>
        <w:ind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Пожалуйста, внимательно ознакомьтесь с условиями Соглашения до того, как приступите к использованию Сайта. Если Вы не согласны с условиями Соглашения или не имеете права на заключение Соглашения, прекрати</w:t>
      </w:r>
      <w:r>
        <w:rPr>
          <w:rFonts w:ascii="Times New Roman" w:hAnsi="Times New Roman"/>
          <w:b w:val="1"/>
          <w:color w:val="212328"/>
        </w:rPr>
        <w:t>те</w:t>
      </w:r>
      <w:r>
        <w:rPr>
          <w:rFonts w:ascii="Times New Roman" w:hAnsi="Times New Roman"/>
          <w:b w:val="1"/>
          <w:color w:val="212328"/>
        </w:rPr>
        <w:t xml:space="preserve"> использование Сайта.</w:t>
      </w:r>
    </w:p>
    <w:p w14:paraId="05000000">
      <w:pPr>
        <w:widowControl w:val="1"/>
        <w:spacing w:line="360" w:lineRule="auto"/>
        <w:ind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Используя Сайт, Вы подтверждаете, что понимаете и без возражений принимаете значение терминов, слов и выражений, используемых в Соглашении и на Сайте, а также соглашаетесь с условиями Соглашения.</w:t>
      </w:r>
    </w:p>
    <w:p w14:paraId="06000000">
      <w:pPr>
        <w:widowControl w:val="1"/>
        <w:spacing w:line="360" w:lineRule="auto"/>
        <w:ind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Положения Соглашения, регламентирующие вопросы Регистрации и использования Личного кабинета, а также размещения Контента, применяются при наличии соответствующей технической возможности на Сайте. </w:t>
      </w:r>
      <w:bookmarkEnd w:id="1"/>
    </w:p>
    <w:p w14:paraId="07000000">
      <w:pPr>
        <w:widowControl w:val="1"/>
        <w:numPr>
          <w:ilvl w:val="0"/>
          <w:numId w:val="1"/>
        </w:numPr>
        <w:spacing w:line="360" w:lineRule="auto"/>
        <w:ind w:hanging="567" w:left="283"/>
        <w:jc w:val="center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ТЕРМИНЫ</w:t>
      </w:r>
    </w:p>
    <w:p w14:paraId="08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«</w:t>
      </w:r>
      <w:r>
        <w:rPr>
          <w:rFonts w:ascii="Times New Roman" w:hAnsi="Times New Roman"/>
          <w:b w:val="1"/>
          <w:color w:val="212328"/>
        </w:rPr>
        <w:t>Владелец сайта</w:t>
      </w:r>
      <w:r>
        <w:rPr>
          <w:rFonts w:ascii="Times New Roman" w:hAnsi="Times New Roman"/>
          <w:b w:val="1"/>
          <w:color w:val="212328"/>
        </w:rPr>
        <w:t>»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212328"/>
        </w:rPr>
        <w:t xml:space="preserve">– </w:t>
      </w:r>
      <w:bookmarkStart w:id="2" w:name="_Hlk201584352"/>
      <w:bookmarkEnd w:id="2"/>
      <w:r>
        <w:rPr>
          <w:u w:val="single"/>
        </w:rPr>
        <w:t>Общество с ограниченной ответственностью Научно Производственная Компания "Нуклерон" (ООО НПК "Нуклерон")</w:t>
      </w:r>
      <w:r>
        <w:rPr>
          <w:rFonts w:ascii="Times New Roman" w:hAnsi="Times New Roman"/>
          <w:u w:val="single"/>
        </w:rPr>
        <w:t>.</w:t>
      </w:r>
    </w:p>
    <w:p w14:paraId="09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«</w:t>
      </w:r>
      <w:r>
        <w:rPr>
          <w:rFonts w:ascii="Times New Roman" w:hAnsi="Times New Roman"/>
          <w:b w:val="1"/>
          <w:color w:val="212328"/>
        </w:rPr>
        <w:t>Пользователь</w:t>
      </w:r>
      <w:r>
        <w:rPr>
          <w:rFonts w:ascii="Times New Roman" w:hAnsi="Times New Roman"/>
          <w:b w:val="1"/>
          <w:color w:val="212328"/>
        </w:rPr>
        <w:t>»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212328"/>
        </w:rPr>
        <w:t xml:space="preserve">– любое лицо, </w:t>
      </w:r>
      <w:r>
        <w:rPr>
          <w:rFonts w:ascii="Times New Roman" w:hAnsi="Times New Roman"/>
          <w:color w:val="212328"/>
        </w:rPr>
        <w:t xml:space="preserve">осуществляющее доступ к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у, а также обратившееся к </w:t>
      </w:r>
      <w:r>
        <w:rPr>
          <w:rFonts w:ascii="Times New Roman" w:hAnsi="Times New Roman"/>
          <w:color w:val="212328"/>
        </w:rPr>
        <w:t>Владел</w:t>
      </w:r>
      <w:r>
        <w:rPr>
          <w:rFonts w:ascii="Times New Roman" w:hAnsi="Times New Roman"/>
          <w:color w:val="212328"/>
        </w:rPr>
        <w:t>ь</w:t>
      </w:r>
      <w:r>
        <w:rPr>
          <w:rFonts w:ascii="Times New Roman" w:hAnsi="Times New Roman"/>
          <w:color w:val="212328"/>
        </w:rPr>
        <w:t>ц</w:t>
      </w:r>
      <w:r>
        <w:rPr>
          <w:rFonts w:ascii="Times New Roman" w:hAnsi="Times New Roman"/>
          <w:color w:val="212328"/>
        </w:rPr>
        <w:t>у</w:t>
      </w:r>
      <w:r>
        <w:rPr>
          <w:rFonts w:ascii="Times New Roman" w:hAnsi="Times New Roman"/>
          <w:color w:val="212328"/>
        </w:rPr>
        <w:t xml:space="preserve"> сайта</w:t>
      </w:r>
      <w:r>
        <w:rPr>
          <w:rFonts w:ascii="Times New Roman" w:hAnsi="Times New Roman"/>
          <w:color w:val="212328"/>
        </w:rPr>
        <w:t xml:space="preserve"> для оформления Заказа в том числе посредством </w:t>
      </w:r>
      <w:r>
        <w:rPr>
          <w:rFonts w:ascii="Times New Roman" w:hAnsi="Times New Roman"/>
          <w:color w:val="212328"/>
        </w:rPr>
        <w:t>телефонной связи</w:t>
      </w:r>
      <w:r>
        <w:rPr>
          <w:rFonts w:ascii="Times New Roman" w:hAnsi="Times New Roman"/>
          <w:color w:val="212328"/>
        </w:rPr>
        <w:t>.</w:t>
      </w:r>
    </w:p>
    <w:p w14:paraId="0A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«</w:t>
      </w:r>
      <w:r>
        <w:rPr>
          <w:rFonts w:ascii="Times New Roman" w:hAnsi="Times New Roman"/>
          <w:b w:val="1"/>
          <w:color w:val="212328"/>
        </w:rPr>
        <w:t>Регистрация</w:t>
      </w:r>
      <w:r>
        <w:rPr>
          <w:rFonts w:ascii="Times New Roman" w:hAnsi="Times New Roman"/>
          <w:b w:val="1"/>
          <w:color w:val="212328"/>
        </w:rPr>
        <w:t>»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212328"/>
        </w:rPr>
        <w:t xml:space="preserve">– совершение действий, которые указаны в </w:t>
      </w:r>
      <w:r>
        <w:rPr>
          <w:rFonts w:ascii="Times New Roman" w:hAnsi="Times New Roman"/>
          <w:color w:val="212328"/>
        </w:rPr>
        <w:t>С</w:t>
      </w:r>
      <w:r>
        <w:rPr>
          <w:rFonts w:ascii="Times New Roman" w:hAnsi="Times New Roman"/>
          <w:color w:val="212328"/>
        </w:rPr>
        <w:t>оглашении.</w:t>
      </w:r>
    </w:p>
    <w:p w14:paraId="0B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«</w:t>
      </w:r>
      <w:r>
        <w:rPr>
          <w:rFonts w:ascii="Times New Roman" w:hAnsi="Times New Roman"/>
          <w:b w:val="1"/>
          <w:color w:val="212328"/>
        </w:rPr>
        <w:t>Сайт</w:t>
      </w:r>
      <w:r>
        <w:rPr>
          <w:rFonts w:ascii="Times New Roman" w:hAnsi="Times New Roman"/>
          <w:b w:val="1"/>
          <w:color w:val="212328"/>
        </w:rPr>
        <w:t>»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212328"/>
        </w:rPr>
        <w:t>–</w:t>
      </w:r>
      <w:r>
        <w:rPr>
          <w:rFonts w:ascii="Times New Roman" w:hAnsi="Times New Roman"/>
          <w:color w:val="212328"/>
        </w:rPr>
        <w:t xml:space="preserve">страница в сети Интернет, размещенная </w:t>
      </w:r>
      <w:r>
        <w:rPr>
          <w:rFonts w:ascii="Times New Roman" w:hAnsi="Times New Roman"/>
          <w:color w:val="212328"/>
        </w:rPr>
        <w:t xml:space="preserve">на домене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"http://www.nucleron.ru"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</w:t>
      </w:r>
      <w:r>
        <w:rPr>
          <w:rStyle w:val="Style_1_ch"/>
          <w:rFonts w:ascii="Times New Roman" w:hAnsi="Times New Roman"/>
          <w:color w:val="000000"/>
        </w:rPr>
        <w:t>.nucleron.ru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;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"http://www.nucleron.com;"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www.nucleron.com;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>и</w:t>
      </w:r>
      <w:r>
        <w:rPr>
          <w:rFonts w:ascii="Times New Roman" w:hAnsi="Times New Roman"/>
          <w:color w:val="212328"/>
        </w:rPr>
        <w:t xml:space="preserve"> содержащ</w:t>
      </w:r>
      <w:r>
        <w:rPr>
          <w:rFonts w:ascii="Times New Roman" w:hAnsi="Times New Roman"/>
          <w:color w:val="212328"/>
        </w:rPr>
        <w:t>ая</w:t>
      </w:r>
      <w:r>
        <w:rPr>
          <w:rFonts w:ascii="Times New Roman" w:hAnsi="Times New Roman"/>
          <w:color w:val="212328"/>
        </w:rPr>
        <w:t xml:space="preserve"> в себе совокупность объектов интеллектуальной собственности.</w:t>
      </w:r>
    </w:p>
    <w:p w14:paraId="0C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«</w:t>
      </w:r>
      <w:r>
        <w:rPr>
          <w:rFonts w:ascii="Times New Roman" w:hAnsi="Times New Roman"/>
          <w:b w:val="1"/>
          <w:color w:val="212328"/>
        </w:rPr>
        <w:t>Нарушение</w:t>
      </w:r>
      <w:r>
        <w:rPr>
          <w:rFonts w:ascii="Times New Roman" w:hAnsi="Times New Roman"/>
          <w:b w:val="1"/>
          <w:color w:val="212328"/>
        </w:rPr>
        <w:t>»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212328"/>
        </w:rPr>
        <w:t xml:space="preserve">– действия, совершая которые, Вы злоупотребляете своими правами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е или нарушаете условия этого Соглашения, а также злоупотребляете правами, связанными с </w:t>
      </w:r>
      <w:r>
        <w:rPr>
          <w:rFonts w:ascii="Times New Roman" w:hAnsi="Times New Roman"/>
          <w:color w:val="212328"/>
        </w:rPr>
        <w:t>услугами (работами)</w:t>
      </w:r>
      <w:r>
        <w:rPr>
          <w:rFonts w:ascii="Times New Roman" w:hAnsi="Times New Roman"/>
          <w:color w:val="212328"/>
        </w:rPr>
        <w:t xml:space="preserve">, которые предоставляет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>.</w:t>
      </w:r>
    </w:p>
    <w:p w14:paraId="0D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«</w:t>
      </w:r>
      <w:r>
        <w:rPr>
          <w:rFonts w:ascii="Times New Roman" w:hAnsi="Times New Roman"/>
          <w:b w:val="1"/>
          <w:color w:val="212328"/>
        </w:rPr>
        <w:t>Личный кабинет</w:t>
      </w:r>
      <w:r>
        <w:rPr>
          <w:rFonts w:ascii="Times New Roman" w:hAnsi="Times New Roman"/>
          <w:b w:val="1"/>
          <w:color w:val="212328"/>
        </w:rPr>
        <w:t>»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212328"/>
        </w:rPr>
        <w:t xml:space="preserve">– защищенная часть </w:t>
      </w:r>
      <w:r>
        <w:rPr>
          <w:rFonts w:ascii="Times New Roman" w:hAnsi="Times New Roman"/>
          <w:color w:val="212328"/>
        </w:rPr>
        <w:t>Сайта</w:t>
      </w:r>
      <w:r>
        <w:rPr>
          <w:rFonts w:ascii="Times New Roman" w:hAnsi="Times New Roman"/>
          <w:color w:val="212328"/>
        </w:rPr>
        <w:t xml:space="preserve">, которая создается </w:t>
      </w:r>
      <w:r>
        <w:rPr>
          <w:rFonts w:ascii="Times New Roman" w:hAnsi="Times New Roman"/>
          <w:color w:val="212328"/>
        </w:rPr>
        <w:t>Владельцем сайта</w:t>
      </w:r>
      <w:r>
        <w:rPr>
          <w:rFonts w:ascii="Times New Roman" w:hAnsi="Times New Roman"/>
          <w:color w:val="212328"/>
        </w:rPr>
        <w:t xml:space="preserve"> после Вашей Регистрации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е. </w:t>
      </w:r>
    </w:p>
    <w:p w14:paraId="0E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«</w:t>
      </w:r>
      <w:r>
        <w:rPr>
          <w:rFonts w:ascii="Times New Roman" w:hAnsi="Times New Roman"/>
          <w:b w:val="1"/>
          <w:color w:val="212328"/>
        </w:rPr>
        <w:t>Заказ</w:t>
      </w:r>
      <w:r>
        <w:rPr>
          <w:rFonts w:ascii="Times New Roman" w:hAnsi="Times New Roman"/>
          <w:b w:val="1"/>
          <w:color w:val="212328"/>
        </w:rPr>
        <w:t>»</w:t>
      </w:r>
      <w:bookmarkStart w:id="3" w:name="_GoBack"/>
      <w:bookmarkEnd w:id="3"/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212328"/>
        </w:rPr>
        <w:t xml:space="preserve">– действия, </w:t>
      </w:r>
      <w:r>
        <w:rPr>
          <w:rFonts w:ascii="Times New Roman" w:hAnsi="Times New Roman"/>
          <w:color w:val="212328"/>
        </w:rPr>
        <w:t>в результате которых заключается гражданско-правовая сделка с Владельцем сайта.</w:t>
      </w:r>
    </w:p>
    <w:p w14:paraId="0F000000">
      <w:pPr>
        <w:widowControl w:val="1"/>
        <w:numPr>
          <w:ilvl w:val="0"/>
          <w:numId w:val="1"/>
        </w:numPr>
        <w:spacing w:line="360" w:lineRule="auto"/>
        <w:ind w:hanging="567" w:left="283"/>
        <w:jc w:val="center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ПРЕДМЕТ СОГЛАШЕНИЯ</w:t>
      </w:r>
    </w:p>
    <w:p w14:paraId="10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бесплатно</w:t>
      </w:r>
      <w:r>
        <w:rPr>
          <w:rFonts w:ascii="Times New Roman" w:hAnsi="Times New Roman"/>
          <w:color w:val="212328"/>
        </w:rPr>
        <w:t>,</w:t>
      </w:r>
      <w:r>
        <w:rPr>
          <w:rFonts w:ascii="Times New Roman" w:hAnsi="Times New Roman"/>
          <w:color w:val="212328"/>
        </w:rPr>
        <w:t xml:space="preserve"> на условиях простой (неисключительной) лицензии</w:t>
      </w:r>
      <w:r>
        <w:rPr>
          <w:rFonts w:ascii="Times New Roman" w:hAnsi="Times New Roman"/>
          <w:color w:val="212328"/>
        </w:rPr>
        <w:t>,</w:t>
      </w:r>
      <w:r>
        <w:rPr>
          <w:rFonts w:ascii="Times New Roman" w:hAnsi="Times New Roman"/>
          <w:color w:val="212328"/>
        </w:rPr>
        <w:t xml:space="preserve"> предоставляет Вам право использовать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 </w:t>
      </w:r>
      <w:bookmarkStart w:id="4" w:name="_Hlk201584577"/>
      <w:r>
        <w:rPr>
          <w:rFonts w:ascii="Times New Roman" w:hAnsi="Times New Roman"/>
          <w:color w:val="212328"/>
        </w:rPr>
        <w:t>любыми способами, предусмотренными ст. 1270 ГК РФ</w:t>
      </w:r>
      <w:bookmarkEnd w:id="4"/>
      <w:r>
        <w:rPr>
          <w:rFonts w:ascii="Times New Roman" w:hAnsi="Times New Roman"/>
          <w:color w:val="212328"/>
        </w:rPr>
        <w:t xml:space="preserve">, </w:t>
      </w:r>
      <w:r>
        <w:rPr>
          <w:rFonts w:ascii="Times New Roman" w:hAnsi="Times New Roman"/>
          <w:color w:val="212328"/>
        </w:rPr>
        <w:t>за исключением использования, направленного на извлечение прямой или косвенной коммерческой выгоды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>для Вас</w:t>
      </w:r>
      <w:r>
        <w:rPr>
          <w:rFonts w:ascii="Times New Roman" w:hAnsi="Times New Roman"/>
          <w:color w:val="212328"/>
        </w:rPr>
        <w:t xml:space="preserve">, а Вы обязуетесь использовать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 только в соответствии с условиями Соглашения.</w:t>
      </w:r>
    </w:p>
    <w:p w14:paraId="11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Вы можете использовать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 на территории Российской Федерации.</w:t>
      </w:r>
    </w:p>
    <w:p w14:paraId="12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 можно использовать в течение срока действия этого Соглашения.</w:t>
      </w:r>
    </w:p>
    <w:p w14:paraId="13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Действие простой (неисключительной) лицензии по Соглашению распространяется на все новые версии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а.</w:t>
      </w:r>
    </w:p>
    <w:p w14:paraId="14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Пожалуйста, ознакомьтесь со следующими документами </w:t>
      </w:r>
      <w:r>
        <w:rPr>
          <w:rFonts w:ascii="Times New Roman" w:hAnsi="Times New Roman"/>
          <w:color w:val="212328"/>
        </w:rPr>
        <w:t>Владельца сайта</w:t>
      </w:r>
      <w:r>
        <w:rPr>
          <w:rFonts w:ascii="Times New Roman" w:hAnsi="Times New Roman"/>
          <w:color w:val="212328"/>
        </w:rPr>
        <w:t xml:space="preserve"> перед использованием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а:</w:t>
      </w:r>
    </w:p>
    <w:p w14:paraId="15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«Политика </w:t>
      </w:r>
      <w:r>
        <w:rPr>
          <w:rFonts w:ascii="Times New Roman" w:hAnsi="Times New Roman"/>
          <w:color w:val="212328"/>
        </w:rPr>
        <w:t>конфиденциальности</w:t>
      </w:r>
      <w:r>
        <w:rPr>
          <w:rFonts w:ascii="Times New Roman" w:hAnsi="Times New Roman"/>
          <w:color w:val="212328"/>
        </w:rPr>
        <w:t>», которая размещена в сети Интернет по адресу: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"http://www.nucleron.ru"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</w:t>
      </w:r>
      <w:r>
        <w:rPr>
          <w:rStyle w:val="Style_1_ch"/>
          <w:rFonts w:ascii="Times New Roman" w:hAnsi="Times New Roman"/>
          <w:color w:val="000000"/>
        </w:rPr>
        <w:t>.nucleron.ru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;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"http://www.nucleron.com;"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www.nucleron.com;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  <w:color w:val="212328"/>
        </w:rPr>
        <w:t>.</w:t>
      </w:r>
    </w:p>
    <w:p w14:paraId="16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«</w:t>
      </w:r>
      <w:r>
        <w:rPr>
          <w:rFonts w:ascii="Times New Roman" w:hAnsi="Times New Roman"/>
          <w:color w:val="212328"/>
        </w:rPr>
        <w:t>Согласие на получение рекламной и информационной рассылки</w:t>
      </w:r>
      <w:r>
        <w:rPr>
          <w:rFonts w:ascii="Times New Roman" w:hAnsi="Times New Roman"/>
          <w:color w:val="212328"/>
        </w:rPr>
        <w:t>», котор</w:t>
      </w:r>
      <w:r>
        <w:rPr>
          <w:rFonts w:ascii="Times New Roman" w:hAnsi="Times New Roman"/>
          <w:color w:val="212328"/>
        </w:rPr>
        <w:t>ое</w:t>
      </w:r>
      <w:r>
        <w:rPr>
          <w:rFonts w:ascii="Times New Roman" w:hAnsi="Times New Roman"/>
          <w:color w:val="212328"/>
        </w:rPr>
        <w:t xml:space="preserve"> размещен</w:t>
      </w:r>
      <w:r>
        <w:rPr>
          <w:rFonts w:ascii="Times New Roman" w:hAnsi="Times New Roman"/>
          <w:color w:val="212328"/>
        </w:rPr>
        <w:t>о</w:t>
      </w:r>
      <w:r>
        <w:rPr>
          <w:rFonts w:ascii="Times New Roman" w:hAnsi="Times New Roman"/>
          <w:color w:val="212328"/>
        </w:rPr>
        <w:t xml:space="preserve"> в сети Интернет по адресу: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"http://www.nucleron.ru"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</w:t>
      </w:r>
      <w:r>
        <w:rPr>
          <w:rStyle w:val="Style_1_ch"/>
          <w:rFonts w:ascii="Times New Roman" w:hAnsi="Times New Roman"/>
          <w:color w:val="000000"/>
        </w:rPr>
        <w:t>.nucleron.ru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;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"http://www.nucleron.com;"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www.nucleron.com;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212328"/>
        </w:rPr>
        <w:t xml:space="preserve"> </w:t>
      </w:r>
    </w:p>
    <w:p w14:paraId="17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«Согласие на обработку персональных данных», которое размещено в сети Интернет по адресу: 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"http://www.nucleron.ru"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</w:t>
      </w:r>
      <w:r>
        <w:rPr>
          <w:rStyle w:val="Style_1_ch"/>
          <w:rFonts w:ascii="Times New Roman" w:hAnsi="Times New Roman"/>
          <w:color w:val="000000"/>
        </w:rPr>
        <w:t>.nucleron.ru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;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"http://www.nucleron.com;"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www.nucleron.com;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  <w:color w:val="212328"/>
        </w:rPr>
        <w:t>.</w:t>
      </w:r>
    </w:p>
    <w:p w14:paraId="18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«Правила оказания услуг», котор</w:t>
      </w:r>
      <w:r>
        <w:rPr>
          <w:rFonts w:ascii="Times New Roman" w:hAnsi="Times New Roman"/>
          <w:color w:val="212328"/>
        </w:rPr>
        <w:t>ые</w:t>
      </w:r>
      <w:r>
        <w:rPr>
          <w:rFonts w:ascii="Times New Roman" w:hAnsi="Times New Roman"/>
          <w:color w:val="212328"/>
        </w:rPr>
        <w:t xml:space="preserve"> размещен</w:t>
      </w:r>
      <w:r>
        <w:rPr>
          <w:rFonts w:ascii="Times New Roman" w:hAnsi="Times New Roman"/>
          <w:color w:val="212328"/>
        </w:rPr>
        <w:t>ы</w:t>
      </w:r>
      <w:r>
        <w:rPr>
          <w:rFonts w:ascii="Times New Roman" w:hAnsi="Times New Roman"/>
          <w:color w:val="212328"/>
        </w:rPr>
        <w:t xml:space="preserve"> в сети Интернет по адресу: 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"http://www.nucleron.ru"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</w:t>
      </w:r>
      <w:r>
        <w:rPr>
          <w:rStyle w:val="Style_1_ch"/>
          <w:rFonts w:ascii="Times New Roman" w:hAnsi="Times New Roman"/>
          <w:color w:val="000000"/>
        </w:rPr>
        <w:t>.nucleron.ru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;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"http://www.nucleron.com;"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www.nucleron.com;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  <w:color w:val="212328"/>
        </w:rPr>
        <w:t>.</w:t>
      </w:r>
    </w:p>
    <w:p w14:paraId="19000000">
      <w:pPr>
        <w:widowControl w:val="1"/>
        <w:numPr>
          <w:ilvl w:val="0"/>
          <w:numId w:val="1"/>
        </w:numPr>
        <w:spacing w:line="360" w:lineRule="auto"/>
        <w:ind w:hanging="567" w:left="283"/>
        <w:jc w:val="center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 xml:space="preserve">ПРАВИЛА ИСПОЛЬЗОВАНИЯ </w:t>
      </w:r>
      <w:r>
        <w:rPr>
          <w:rFonts w:ascii="Times New Roman" w:hAnsi="Times New Roman"/>
          <w:b w:val="1"/>
          <w:color w:val="212328"/>
        </w:rPr>
        <w:t>САЙТ</w:t>
      </w:r>
      <w:r>
        <w:rPr>
          <w:rFonts w:ascii="Times New Roman" w:hAnsi="Times New Roman"/>
          <w:b w:val="1"/>
          <w:color w:val="212328"/>
        </w:rPr>
        <w:t>А</w:t>
      </w:r>
    </w:p>
    <w:p w14:paraId="1A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Вы можете:</w:t>
      </w:r>
    </w:p>
    <w:p w14:paraId="1B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Получать доступ к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у</w:t>
      </w:r>
      <w:r>
        <w:rPr>
          <w:rFonts w:ascii="Times New Roman" w:hAnsi="Times New Roman"/>
          <w:color w:val="212328"/>
        </w:rPr>
        <w:t>;</w:t>
      </w:r>
    </w:p>
    <w:p w14:paraId="1C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Обращаться с вопросами к </w:t>
      </w:r>
      <w:r>
        <w:rPr>
          <w:rFonts w:ascii="Times New Roman" w:hAnsi="Times New Roman"/>
          <w:color w:val="212328"/>
        </w:rPr>
        <w:t>Владельцу сайта</w:t>
      </w:r>
      <w:r>
        <w:rPr>
          <w:rFonts w:ascii="Times New Roman" w:hAnsi="Times New Roman"/>
          <w:color w:val="212328"/>
        </w:rPr>
        <w:t xml:space="preserve"> через</w:t>
      </w:r>
      <w:r>
        <w:rPr>
          <w:rFonts w:ascii="Times New Roman" w:hAnsi="Times New Roman"/>
          <w:color w:val="212328"/>
        </w:rPr>
        <w:t xml:space="preserve"> указанные на Сайте каналы связи</w:t>
      </w:r>
      <w:r>
        <w:rPr>
          <w:rFonts w:ascii="Times New Roman" w:hAnsi="Times New Roman"/>
          <w:color w:val="212328"/>
        </w:rPr>
        <w:t>;</w:t>
      </w:r>
    </w:p>
    <w:p w14:paraId="1D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Знакомиться с информацией о</w:t>
      </w:r>
      <w:r>
        <w:rPr>
          <w:rFonts w:ascii="Times New Roman" w:hAnsi="Times New Roman"/>
          <w:color w:val="212328"/>
        </w:rPr>
        <w:t>б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>услугах (работах)</w:t>
      </w:r>
      <w:r>
        <w:rPr>
          <w:rFonts w:ascii="Times New Roman" w:hAnsi="Times New Roman"/>
          <w:color w:val="212328"/>
        </w:rPr>
        <w:t xml:space="preserve">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е;</w:t>
      </w:r>
    </w:p>
    <w:p w14:paraId="1E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Действовать любым другим способом, который не запрещен этим Соглашением и законодательством Российской Федерации.</w:t>
      </w:r>
    </w:p>
    <w:p w14:paraId="1F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Вы не можете:</w:t>
      </w:r>
    </w:p>
    <w:p w14:paraId="20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Модифицировать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, изменять и производить иные действия с объектным кодом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а;</w:t>
      </w:r>
    </w:p>
    <w:p w14:paraId="21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Использовать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 xml:space="preserve">для извлечения коммерческой выгоды, нанесения ущерба Владельцу сайта и совершения иных действий, целью которых не является удовлетворение Ваших </w:t>
      </w:r>
      <w:r>
        <w:rPr>
          <w:rFonts w:ascii="Times New Roman" w:hAnsi="Times New Roman"/>
          <w:color w:val="212328"/>
        </w:rPr>
        <w:t>личных, семейных, домашних и иных нужд, не связанных с осуществлением предпринимательской деятельности</w:t>
      </w:r>
      <w:r>
        <w:rPr>
          <w:rFonts w:ascii="Times New Roman" w:hAnsi="Times New Roman"/>
          <w:color w:val="212328"/>
        </w:rPr>
        <w:t>;</w:t>
      </w:r>
    </w:p>
    <w:p w14:paraId="22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Рассылать через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 спам-сообщения (сообщения массового коммерческого, рекламного и иного характера);</w:t>
      </w:r>
    </w:p>
    <w:p w14:paraId="23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Создавать и (или) использовать несколько Личных кабинетов;</w:t>
      </w:r>
    </w:p>
    <w:p w14:paraId="24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Обходить блокировку своего Личного кабинета;</w:t>
      </w:r>
    </w:p>
    <w:p w14:paraId="25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Владелец сайта</w:t>
      </w:r>
      <w:r>
        <w:rPr>
          <w:rFonts w:ascii="Times New Roman" w:hAnsi="Times New Roman"/>
          <w:b w:val="1"/>
          <w:color w:val="212328"/>
        </w:rPr>
        <w:t xml:space="preserve"> должен:</w:t>
      </w:r>
    </w:p>
    <w:p w14:paraId="26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Предоставить Вам доступ к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у путем создания Личного кабинета. </w:t>
      </w:r>
    </w:p>
    <w:p w14:paraId="27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Предоставлять Вам в Личном кабинете информацию об использовании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а;</w:t>
      </w:r>
    </w:p>
    <w:p w14:paraId="28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Выполнять другие обязанности, согласно условиям Соглашения и законодательству Российской Федерации.</w:t>
      </w:r>
    </w:p>
    <w:p w14:paraId="29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Владелец сайта</w:t>
      </w:r>
      <w:r>
        <w:rPr>
          <w:rFonts w:ascii="Times New Roman" w:hAnsi="Times New Roman"/>
          <w:b w:val="1"/>
          <w:color w:val="212328"/>
        </w:rPr>
        <w:t xml:space="preserve"> может:</w:t>
      </w:r>
    </w:p>
    <w:p w14:paraId="2A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Получать от Вас всю необходимую информацию для </w:t>
      </w:r>
      <w:r>
        <w:rPr>
          <w:rFonts w:ascii="Times New Roman" w:hAnsi="Times New Roman"/>
          <w:color w:val="212328"/>
        </w:rPr>
        <w:t>заключения и исполнения с Вами гражданско-правовых договоров</w:t>
      </w:r>
      <w:r>
        <w:rPr>
          <w:rFonts w:ascii="Times New Roman" w:hAnsi="Times New Roman"/>
          <w:color w:val="212328"/>
        </w:rPr>
        <w:t>, включая, но не ограничиваясь, Ваш номер телефона, адрес электронной почты</w:t>
      </w:r>
      <w:r>
        <w:rPr>
          <w:rFonts w:ascii="Times New Roman" w:hAnsi="Times New Roman"/>
          <w:color w:val="212328"/>
        </w:rPr>
        <w:t>.</w:t>
      </w:r>
    </w:p>
    <w:p w14:paraId="2B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Модифицировать программное обеспечение, входящее в состав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а</w:t>
      </w:r>
      <w:r>
        <w:rPr>
          <w:rFonts w:ascii="Times New Roman" w:hAnsi="Times New Roman"/>
          <w:color w:val="212328"/>
        </w:rPr>
        <w:t xml:space="preserve">, изменять функционал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а</w:t>
      </w:r>
      <w:r>
        <w:rPr>
          <w:rFonts w:ascii="Times New Roman" w:hAnsi="Times New Roman"/>
          <w:color w:val="212328"/>
        </w:rPr>
        <w:t>;</w:t>
      </w:r>
    </w:p>
    <w:p w14:paraId="2C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Проводить профилактические работы</w:t>
      </w:r>
      <w:r>
        <w:rPr>
          <w:rFonts w:ascii="Times New Roman" w:hAnsi="Times New Roman"/>
          <w:color w:val="212328"/>
        </w:rPr>
        <w:t xml:space="preserve"> на Сайте</w:t>
      </w:r>
      <w:r>
        <w:rPr>
          <w:rFonts w:ascii="Times New Roman" w:hAnsi="Times New Roman"/>
          <w:color w:val="212328"/>
        </w:rPr>
        <w:t>;</w:t>
      </w:r>
    </w:p>
    <w:p w14:paraId="2D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Хранить и обрабатывать переписку с Вами </w:t>
      </w:r>
      <w:r>
        <w:rPr>
          <w:rFonts w:ascii="Times New Roman" w:hAnsi="Times New Roman"/>
          <w:color w:val="212328"/>
        </w:rPr>
        <w:t>внутри Сайта, электронной почты, а также в мессенджерах и социальных сетях</w:t>
      </w:r>
      <w:r>
        <w:rPr>
          <w:rFonts w:ascii="Times New Roman" w:hAnsi="Times New Roman"/>
          <w:color w:val="212328"/>
        </w:rPr>
        <w:t>;</w:t>
      </w:r>
    </w:p>
    <w:p w14:paraId="2E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Заблокировать или удалить Ваш Личный кабинет или ограничить Ваш доступ к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у, если Вы нарушили условия Соглашения.</w:t>
      </w:r>
    </w:p>
    <w:p w14:paraId="2F000000">
      <w:pPr>
        <w:widowControl w:val="1"/>
        <w:numPr>
          <w:ilvl w:val="0"/>
          <w:numId w:val="1"/>
        </w:numPr>
        <w:spacing w:line="360" w:lineRule="auto"/>
        <w:ind w:hanging="567" w:left="283"/>
        <w:jc w:val="center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 xml:space="preserve">ОБЩИЕ УСЛОВИЯ ИСПОЛЬЗОВАНИЯ </w:t>
      </w:r>
      <w:r>
        <w:rPr>
          <w:rFonts w:ascii="Times New Roman" w:hAnsi="Times New Roman"/>
          <w:b w:val="1"/>
          <w:color w:val="212328"/>
        </w:rPr>
        <w:t>САЙТ</w:t>
      </w:r>
      <w:r>
        <w:rPr>
          <w:rFonts w:ascii="Times New Roman" w:hAnsi="Times New Roman"/>
          <w:b w:val="1"/>
          <w:color w:val="212328"/>
        </w:rPr>
        <w:t>А</w:t>
      </w:r>
    </w:p>
    <w:p w14:paraId="30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Вы соглашаетесь с условиями этого Соглашения в момент, когда Вы получили доступ к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у.</w:t>
      </w:r>
    </w:p>
    <w:p w14:paraId="31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Пользоваться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ом могут пользователи старше 14 (четырнадцати) лет. Используя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, Вы подтверждаете, что Вам исполнилось 14 (четырнадцать) лет.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может в любое время попросить Вас подтвердить свой возраст.</w:t>
      </w:r>
    </w:p>
    <w:p w14:paraId="32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Все действия, которые совершены через Ваш Личный кабинет, считаются Вашими действиями. Если кто-то получил доступ к Вашему Личному кабинету, Вы можете сообщить об этом </w:t>
      </w:r>
      <w:r>
        <w:rPr>
          <w:rFonts w:ascii="Times New Roman" w:hAnsi="Times New Roman"/>
          <w:color w:val="212328"/>
        </w:rPr>
        <w:t>Владельцу сайта</w:t>
      </w:r>
      <w:r>
        <w:rPr>
          <w:rFonts w:ascii="Times New Roman" w:hAnsi="Times New Roman"/>
          <w:color w:val="212328"/>
        </w:rPr>
        <w:t xml:space="preserve"> через Службу поддержки в течение 1 (одного) календарного дня с момента обнаружения такого обстоятельства.</w:t>
      </w:r>
    </w:p>
    <w:p w14:paraId="33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вправе ограничить доступ к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у</w:t>
      </w:r>
      <w:r>
        <w:rPr>
          <w:rFonts w:ascii="Times New Roman" w:hAnsi="Times New Roman"/>
          <w:color w:val="212328"/>
        </w:rPr>
        <w:t xml:space="preserve">, если Вы находитесь на территории, на которой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не может предоставить Вам свои </w:t>
      </w:r>
      <w:r>
        <w:rPr>
          <w:rFonts w:ascii="Times New Roman" w:hAnsi="Times New Roman"/>
          <w:color w:val="212328"/>
        </w:rPr>
        <w:t>услуги (работы)</w:t>
      </w:r>
      <w:r>
        <w:rPr>
          <w:rFonts w:ascii="Times New Roman" w:hAnsi="Times New Roman"/>
          <w:color w:val="212328"/>
        </w:rPr>
        <w:t xml:space="preserve">.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уведомит Вас, если Вы находитесь на такой территории.</w:t>
      </w:r>
    </w:p>
    <w:p w14:paraId="34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Вы можете использовать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 в любое время, кроме времени проведения профилактических (технических) работ.</w:t>
      </w:r>
    </w:p>
    <w:p w14:paraId="35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Если Вы нарушаете условия этого Соглашения или законодательства Российской Федерации,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может:</w:t>
      </w:r>
    </w:p>
    <w:p w14:paraId="36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Ограничить Вам доступ к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у.</w:t>
      </w:r>
    </w:p>
    <w:p w14:paraId="37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Заблокировать Ваш Личный кабинет.</w:t>
      </w:r>
    </w:p>
    <w:p w14:paraId="38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Вы не сможете пользоваться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ом, если Ваш Личный кабинет был заблокирован за нарушение условий Соглашения.</w:t>
      </w:r>
    </w:p>
    <w:p w14:paraId="39000000">
      <w:pPr>
        <w:widowControl w:val="1"/>
        <w:numPr>
          <w:ilvl w:val="0"/>
          <w:numId w:val="1"/>
        </w:numPr>
        <w:spacing w:line="360" w:lineRule="auto"/>
        <w:ind w:hanging="567" w:left="283"/>
        <w:jc w:val="center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ОФОРМЛЕНИЕ И ОПЛАТА ЗАКАЗА</w:t>
      </w:r>
    </w:p>
    <w:p w14:paraId="3A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е Вы можете ознакомиться с информацией о предлагаемых </w:t>
      </w:r>
      <w:r>
        <w:rPr>
          <w:rFonts w:ascii="Times New Roman" w:hAnsi="Times New Roman"/>
          <w:color w:val="212328"/>
        </w:rPr>
        <w:t>услугах (работах)</w:t>
      </w:r>
      <w:r>
        <w:rPr>
          <w:rFonts w:ascii="Times New Roman" w:hAnsi="Times New Roman"/>
          <w:color w:val="212328"/>
        </w:rPr>
        <w:t>.</w:t>
      </w:r>
    </w:p>
    <w:p w14:paraId="3B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Вся информация о</w:t>
      </w:r>
      <w:r>
        <w:rPr>
          <w:rFonts w:ascii="Times New Roman" w:hAnsi="Times New Roman"/>
          <w:color w:val="212328"/>
        </w:rPr>
        <w:t xml:space="preserve">б </w:t>
      </w:r>
      <w:r>
        <w:rPr>
          <w:rFonts w:ascii="Times New Roman" w:hAnsi="Times New Roman"/>
          <w:color w:val="212328"/>
        </w:rPr>
        <w:t>услугах (работах)</w:t>
      </w:r>
      <w:r>
        <w:rPr>
          <w:rFonts w:ascii="Times New Roman" w:hAnsi="Times New Roman"/>
          <w:color w:val="212328"/>
        </w:rPr>
        <w:t xml:space="preserve"> размещается </w:t>
      </w:r>
      <w:r>
        <w:rPr>
          <w:rFonts w:ascii="Times New Roman" w:hAnsi="Times New Roman"/>
          <w:color w:val="212328"/>
        </w:rPr>
        <w:t>Владельцем сайта</w:t>
      </w:r>
      <w:r>
        <w:rPr>
          <w:rFonts w:ascii="Times New Roman" w:hAnsi="Times New Roman"/>
          <w:color w:val="212328"/>
        </w:rPr>
        <w:t xml:space="preserve"> на сайте. Стоимость </w:t>
      </w:r>
      <w:r>
        <w:rPr>
          <w:rFonts w:ascii="Times New Roman" w:hAnsi="Times New Roman"/>
          <w:color w:val="212328"/>
        </w:rPr>
        <w:t>услуги (работы)</w:t>
      </w:r>
      <w:r>
        <w:rPr>
          <w:rFonts w:ascii="Times New Roman" w:hAnsi="Times New Roman"/>
          <w:color w:val="212328"/>
        </w:rPr>
        <w:t xml:space="preserve"> определяется на момент </w:t>
      </w:r>
      <w:r>
        <w:rPr>
          <w:rFonts w:ascii="Times New Roman" w:hAnsi="Times New Roman"/>
          <w:color w:val="212328"/>
        </w:rPr>
        <w:t xml:space="preserve">заключения гражданско-правового </w:t>
      </w:r>
      <w:r>
        <w:rPr>
          <w:rFonts w:ascii="Times New Roman" w:hAnsi="Times New Roman"/>
          <w:color w:val="212328"/>
        </w:rPr>
        <w:t>д</w:t>
      </w:r>
      <w:r>
        <w:rPr>
          <w:rFonts w:ascii="Times New Roman" w:hAnsi="Times New Roman"/>
          <w:color w:val="212328"/>
        </w:rPr>
        <w:t xml:space="preserve">оговора. </w:t>
      </w:r>
    </w:p>
    <w:p w14:paraId="3C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Вы можете </w:t>
      </w:r>
      <w:r>
        <w:rPr>
          <w:rFonts w:ascii="Times New Roman" w:hAnsi="Times New Roman"/>
          <w:color w:val="212328"/>
        </w:rPr>
        <w:t xml:space="preserve">заключить гражданско-правовой договор </w:t>
      </w:r>
      <w:r>
        <w:rPr>
          <w:rFonts w:ascii="Times New Roman" w:hAnsi="Times New Roman"/>
          <w:color w:val="212328"/>
        </w:rPr>
        <w:t>без создания Личного кабинета при наличии технической возможности, к примеру по телефону</w:t>
      </w:r>
      <w:r>
        <w:rPr>
          <w:rFonts w:ascii="Times New Roman" w:hAnsi="Times New Roman"/>
          <w:color w:val="212328"/>
        </w:rPr>
        <w:t>.</w:t>
      </w:r>
    </w:p>
    <w:p w14:paraId="3D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 случае, если </w:t>
      </w:r>
      <w:r>
        <w:rPr>
          <w:rFonts w:ascii="Times New Roman" w:hAnsi="Times New Roman"/>
          <w:color w:val="212328"/>
        </w:rPr>
        <w:t>услуга (работа)</w:t>
      </w:r>
      <w:r>
        <w:rPr>
          <w:rFonts w:ascii="Times New Roman" w:hAnsi="Times New Roman"/>
          <w:color w:val="212328"/>
        </w:rPr>
        <w:t xml:space="preserve"> был</w:t>
      </w:r>
      <w:r>
        <w:rPr>
          <w:rFonts w:ascii="Times New Roman" w:hAnsi="Times New Roman"/>
          <w:color w:val="212328"/>
        </w:rPr>
        <w:t>а</w:t>
      </w:r>
      <w:r>
        <w:rPr>
          <w:rFonts w:ascii="Times New Roman" w:hAnsi="Times New Roman"/>
          <w:color w:val="212328"/>
        </w:rPr>
        <w:t xml:space="preserve"> удален</w:t>
      </w:r>
      <w:r>
        <w:rPr>
          <w:rFonts w:ascii="Times New Roman" w:hAnsi="Times New Roman"/>
          <w:color w:val="212328"/>
        </w:rPr>
        <w:t>а</w:t>
      </w:r>
      <w:r>
        <w:rPr>
          <w:rFonts w:ascii="Times New Roman" w:hAnsi="Times New Roman"/>
          <w:color w:val="212328"/>
        </w:rPr>
        <w:t xml:space="preserve"> из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а, Вы не сможете больше получить так</w:t>
      </w:r>
      <w:r>
        <w:rPr>
          <w:rFonts w:ascii="Times New Roman" w:hAnsi="Times New Roman"/>
          <w:color w:val="212328"/>
        </w:rPr>
        <w:t>ую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>услугу (работу)</w:t>
      </w:r>
      <w:r>
        <w:rPr>
          <w:rFonts w:ascii="Times New Roman" w:hAnsi="Times New Roman"/>
          <w:color w:val="212328"/>
        </w:rPr>
        <w:t xml:space="preserve">, но </w:t>
      </w:r>
      <w:r>
        <w:rPr>
          <w:rFonts w:ascii="Times New Roman" w:hAnsi="Times New Roman"/>
          <w:color w:val="212328"/>
        </w:rPr>
        <w:t>эта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>услуга (работа)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>будет</w:t>
      </w:r>
      <w:r>
        <w:rPr>
          <w:rFonts w:ascii="Times New Roman" w:hAnsi="Times New Roman"/>
          <w:color w:val="212328"/>
        </w:rPr>
        <w:t xml:space="preserve"> доступн</w:t>
      </w:r>
      <w:r>
        <w:rPr>
          <w:rFonts w:ascii="Times New Roman" w:hAnsi="Times New Roman"/>
          <w:color w:val="212328"/>
        </w:rPr>
        <w:t>а</w:t>
      </w:r>
      <w:r>
        <w:rPr>
          <w:rFonts w:ascii="Times New Roman" w:hAnsi="Times New Roman"/>
          <w:color w:val="212328"/>
        </w:rPr>
        <w:t xml:space="preserve"> Вам, если до </w:t>
      </w:r>
      <w:r>
        <w:rPr>
          <w:rFonts w:ascii="Times New Roman" w:hAnsi="Times New Roman"/>
          <w:color w:val="212328"/>
        </w:rPr>
        <w:t>её</w:t>
      </w:r>
      <w:r>
        <w:rPr>
          <w:rFonts w:ascii="Times New Roman" w:hAnsi="Times New Roman"/>
          <w:color w:val="212328"/>
        </w:rPr>
        <w:t xml:space="preserve"> удаления Вы полностью оплатили</w:t>
      </w:r>
      <w:r>
        <w:rPr>
          <w:rFonts w:ascii="Times New Roman" w:hAnsi="Times New Roman"/>
          <w:color w:val="212328"/>
        </w:rPr>
        <w:t xml:space="preserve"> эту услугу (работу)</w:t>
      </w:r>
      <w:r>
        <w:rPr>
          <w:rFonts w:ascii="Times New Roman" w:hAnsi="Times New Roman"/>
          <w:color w:val="212328"/>
        </w:rPr>
        <w:t>.</w:t>
      </w:r>
    </w:p>
    <w:p w14:paraId="3E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Вы оплачиваете </w:t>
      </w:r>
      <w:r>
        <w:rPr>
          <w:rFonts w:ascii="Times New Roman" w:hAnsi="Times New Roman"/>
          <w:color w:val="212328"/>
        </w:rPr>
        <w:t>услугу (работу)</w:t>
      </w:r>
      <w:r>
        <w:rPr>
          <w:rFonts w:ascii="Times New Roman" w:hAnsi="Times New Roman"/>
          <w:color w:val="212328"/>
        </w:rPr>
        <w:t xml:space="preserve"> с помощью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а </w:t>
      </w:r>
      <w:r>
        <w:rPr>
          <w:rFonts w:ascii="Times New Roman" w:hAnsi="Times New Roman"/>
          <w:color w:val="212328"/>
        </w:rPr>
        <w:t xml:space="preserve">в соответствии с правилами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а.</w:t>
      </w:r>
    </w:p>
    <w:p w14:paraId="3F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не возвращает платежи, которые Вы совершаете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е, кроме случаев, предусмотренных законодательством Российской Федерации.</w:t>
      </w:r>
    </w:p>
    <w:p w14:paraId="40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Вы принимаете на себя все риски, связанные с ошибками, допущенными Вами при совершении платежей</w:t>
      </w:r>
      <w:r>
        <w:rPr>
          <w:rFonts w:ascii="Times New Roman" w:hAnsi="Times New Roman"/>
          <w:color w:val="212328"/>
        </w:rPr>
        <w:t>.</w:t>
      </w:r>
    </w:p>
    <w:p w14:paraId="41000000">
      <w:pPr>
        <w:widowControl w:val="1"/>
        <w:numPr>
          <w:ilvl w:val="0"/>
          <w:numId w:val="1"/>
        </w:numPr>
        <w:spacing w:line="360" w:lineRule="auto"/>
        <w:ind w:hanging="567" w:left="283"/>
        <w:jc w:val="center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ПРАВА ИНТЕЛЛЕКТУАЛЬНОЙ СОБСТВЕННОСТИ</w:t>
      </w:r>
    </w:p>
    <w:p w14:paraId="42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Все используемые и размещенные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е результаты интеллектуальной деятельности, а также сам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 принадлежат </w:t>
      </w:r>
      <w:r>
        <w:rPr>
          <w:rFonts w:ascii="Times New Roman" w:hAnsi="Times New Roman"/>
          <w:color w:val="212328"/>
        </w:rPr>
        <w:t>Владельцу сайта</w:t>
      </w:r>
      <w:r>
        <w:rPr>
          <w:rFonts w:ascii="Times New Roman" w:hAnsi="Times New Roman"/>
          <w:color w:val="212328"/>
        </w:rPr>
        <w:t xml:space="preserve">, либо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получил разрешение на использование таких результатов интеллектуальной деятельности.</w:t>
      </w:r>
    </w:p>
    <w:p w14:paraId="43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Вам и любому лицу не разрешается копировать, воспроизводить, изменять, перерабатывать, демонстрировать, распространять, опубликовывать, передавать, продавать или любым другим </w:t>
      </w:r>
      <w:r>
        <w:rPr>
          <w:rFonts w:ascii="Times New Roman" w:hAnsi="Times New Roman"/>
          <w:color w:val="212328"/>
        </w:rPr>
        <w:t xml:space="preserve">образом использовать результаты интеллектуальной деятельности, которые размещены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е, как целиком, так и по частям, без разрешения </w:t>
      </w:r>
      <w:r>
        <w:rPr>
          <w:rFonts w:ascii="Times New Roman" w:hAnsi="Times New Roman"/>
          <w:color w:val="212328"/>
        </w:rPr>
        <w:t>Владельца сайта</w:t>
      </w:r>
      <w:r>
        <w:rPr>
          <w:rFonts w:ascii="Times New Roman" w:hAnsi="Times New Roman"/>
          <w:color w:val="212328"/>
        </w:rPr>
        <w:t xml:space="preserve"> или законного правообладателя такого результата интеллектуальной деятельности. Вы можете использовать результаты интеллектуальной деятельности, которые размещены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е, если такое использование будет считаться свободным.</w:t>
      </w:r>
    </w:p>
    <w:p w14:paraId="44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Если Вы обнаружили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е результат интеллектуальной деятельности, который нарушает Ваши права, Вы можете сообщить об этом </w:t>
      </w:r>
      <w:r>
        <w:rPr>
          <w:rFonts w:ascii="Times New Roman" w:hAnsi="Times New Roman"/>
          <w:color w:val="212328"/>
        </w:rPr>
        <w:t>и направить жалобу в адрес Владельца сайта</w:t>
      </w:r>
      <w:r>
        <w:rPr>
          <w:rFonts w:ascii="Times New Roman" w:hAnsi="Times New Roman"/>
          <w:color w:val="212328"/>
        </w:rPr>
        <w:t xml:space="preserve">.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рассмотрит жалобу в течение 30 (тридцати) календарных дней.</w:t>
      </w:r>
    </w:p>
    <w:p w14:paraId="45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Если, после рассмотрения Вашей жалобы, подтвердится, что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е присутствует результат интеллектуальной деятельности, который нарушает Ваши права, то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удалит такой Контент</w:t>
      </w:r>
      <w:r>
        <w:rPr>
          <w:rFonts w:ascii="Times New Roman" w:hAnsi="Times New Roman"/>
          <w:color w:val="212328"/>
        </w:rPr>
        <w:t>.</w:t>
      </w:r>
    </w:p>
    <w:p w14:paraId="46000000">
      <w:pPr>
        <w:widowControl w:val="1"/>
        <w:numPr>
          <w:ilvl w:val="0"/>
          <w:numId w:val="1"/>
        </w:numPr>
        <w:spacing w:line="360" w:lineRule="auto"/>
        <w:ind w:hanging="567" w:left="283"/>
        <w:jc w:val="center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НАРУШЕНИЯ И ПОСЛЕДСТВИЯ</w:t>
      </w:r>
    </w:p>
    <w:p w14:paraId="47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Нарушение – это любое действие, совершая которое, Вы злоупотребляете своими правами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е, в связи с использованием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а или нарушаете условия этого Соглашения</w:t>
      </w:r>
      <w:r>
        <w:rPr>
          <w:rFonts w:ascii="Times New Roman" w:hAnsi="Times New Roman"/>
          <w:color w:val="212328"/>
        </w:rPr>
        <w:t>.</w:t>
      </w:r>
    </w:p>
    <w:p w14:paraId="48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сохраняет идентификационную информацию Вашего устройства при блокировании Личного кабинета. После блокирования Личного кабинета Вы не сможете использовать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 и (или) создать новый Личный кабинет.</w:t>
      </w:r>
    </w:p>
    <w:p w14:paraId="49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Если Вы не согласны с тем, что Вы совершили Нарушение, Вы можете связаться по этому вопросу с </w:t>
      </w:r>
      <w:r>
        <w:rPr>
          <w:rFonts w:ascii="Times New Roman" w:hAnsi="Times New Roman"/>
          <w:color w:val="212328"/>
        </w:rPr>
        <w:t>Владельцем сайта</w:t>
      </w:r>
      <w:r>
        <w:rPr>
          <w:rFonts w:ascii="Times New Roman" w:hAnsi="Times New Roman"/>
          <w:color w:val="212328"/>
        </w:rPr>
        <w:t>.</w:t>
      </w:r>
    </w:p>
    <w:p w14:paraId="4A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не несет ответственности за возможные убытки, причинённые в связи с принятием </w:t>
      </w:r>
      <w:r>
        <w:rPr>
          <w:rFonts w:ascii="Times New Roman" w:hAnsi="Times New Roman"/>
          <w:color w:val="212328"/>
        </w:rPr>
        <w:t>Владельцем сайта</w:t>
      </w:r>
      <w:r>
        <w:rPr>
          <w:rFonts w:ascii="Times New Roman" w:hAnsi="Times New Roman"/>
          <w:color w:val="212328"/>
        </w:rPr>
        <w:t xml:space="preserve"> мер для предотвращения и (или) прекращения Нарушений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е.</w:t>
      </w:r>
    </w:p>
    <w:p w14:paraId="4B000000">
      <w:pPr>
        <w:widowControl w:val="1"/>
        <w:numPr>
          <w:ilvl w:val="0"/>
          <w:numId w:val="1"/>
        </w:numPr>
        <w:spacing w:line="360" w:lineRule="auto"/>
        <w:ind w:hanging="567" w:left="283"/>
        <w:jc w:val="center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ЗАКЛЮЧИТЕЛЬНЫЕ ПОЛОЖЕНИЯ</w:t>
      </w:r>
    </w:p>
    <w:p w14:paraId="4C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До начала использования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ов Вы заверяете и гарантируете, что:</w:t>
      </w:r>
    </w:p>
    <w:p w14:paraId="4D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Вы предоставили </w:t>
      </w:r>
      <w:r>
        <w:rPr>
          <w:rFonts w:ascii="Times New Roman" w:hAnsi="Times New Roman"/>
          <w:color w:val="212328"/>
        </w:rPr>
        <w:t>Владельцу сайта</w:t>
      </w:r>
      <w:r>
        <w:rPr>
          <w:rFonts w:ascii="Times New Roman" w:hAnsi="Times New Roman"/>
          <w:color w:val="212328"/>
        </w:rPr>
        <w:t xml:space="preserve">, </w:t>
      </w:r>
      <w:r>
        <w:rPr>
          <w:rFonts w:ascii="Times New Roman" w:hAnsi="Times New Roman"/>
          <w:color w:val="212328"/>
        </w:rPr>
        <w:t>достоверные персональные данные, относящиеся лично к Вам</w:t>
      </w:r>
      <w:r>
        <w:rPr>
          <w:rFonts w:ascii="Times New Roman" w:hAnsi="Times New Roman"/>
          <w:color w:val="212328"/>
        </w:rPr>
        <w:t>;</w:t>
      </w:r>
    </w:p>
    <w:p w14:paraId="4E000000">
      <w:pPr>
        <w:widowControl w:val="1"/>
        <w:numPr>
          <w:ilvl w:val="2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Вы обладаете необходимыми правами и полномочиями, которые требуются для использования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 xml:space="preserve">а и заключения договоров на </w:t>
      </w:r>
      <w:r>
        <w:rPr>
          <w:rFonts w:ascii="Times New Roman" w:hAnsi="Times New Roman"/>
          <w:color w:val="212328"/>
        </w:rPr>
        <w:t>Сайт</w:t>
      </w:r>
      <w:r>
        <w:rPr>
          <w:rFonts w:ascii="Times New Roman" w:hAnsi="Times New Roman"/>
          <w:color w:val="212328"/>
        </w:rPr>
        <w:t>е.</w:t>
      </w:r>
    </w:p>
    <w:p w14:paraId="4F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Вы и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обязуетесь не разглашать любые сведения друг о друге, которые содержат конфиденциальную информацию, включая, но не ограничиваясь, сообщений, полученные в процессе сотрудничества по Соглашению</w:t>
      </w:r>
      <w:r>
        <w:rPr>
          <w:rFonts w:ascii="Times New Roman" w:hAnsi="Times New Roman"/>
          <w:color w:val="212328"/>
        </w:rPr>
        <w:t xml:space="preserve"> и/или Договору.</w:t>
      </w:r>
    </w:p>
    <w:p w14:paraId="50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Срок охраны конфиденциальной информации составляет срок действия Соглашения и 5 (пять) лет с даты его прекращения.</w:t>
      </w:r>
    </w:p>
    <w:p w14:paraId="51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Соглашение вступает в силу с момента начала использования Вами Сайта и действует бессрочно, если не было изменено или прекращено в одностороннем порядке в соответствии с положениями </w:t>
      </w:r>
      <w:r>
        <w:rPr>
          <w:rFonts w:ascii="Times New Roman" w:hAnsi="Times New Roman"/>
          <w:color w:val="212328"/>
        </w:rPr>
        <w:t>Соглашения</w:t>
      </w:r>
      <w:r>
        <w:rPr>
          <w:rFonts w:ascii="Times New Roman" w:hAnsi="Times New Roman"/>
          <w:color w:val="212328"/>
        </w:rPr>
        <w:t>.</w:t>
      </w:r>
    </w:p>
    <w:p w14:paraId="52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Актуальная редакция этого Соглашения находится на сайте:</w:t>
      </w:r>
      <w:r>
        <w:rPr>
          <w:rFonts w:ascii="Times New Roman" w:hAnsi="Times New Roman"/>
          <w:color w:val="212328"/>
        </w:rPr>
        <w:t> 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"http://www.nucleron.ru"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</w:t>
      </w:r>
      <w:r>
        <w:rPr>
          <w:rStyle w:val="Style_1_ch"/>
          <w:rFonts w:ascii="Times New Roman" w:hAnsi="Times New Roman"/>
          <w:color w:val="000000"/>
        </w:rPr>
        <w:t>.nucleron.ru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;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"http://www.nucleron.com;"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www.nucleron.com;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</w:p>
    <w:p w14:paraId="53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может в любой момент изменить это Соглашение (полностью или в части) без предварительного согласования с Вами. Все изменения вступают в силу с даты размещения на </w:t>
      </w:r>
      <w:r>
        <w:rPr>
          <w:rFonts w:ascii="Times New Roman" w:hAnsi="Times New Roman"/>
          <w:color w:val="212328"/>
        </w:rPr>
        <w:t>С</w:t>
      </w:r>
      <w:r>
        <w:rPr>
          <w:rFonts w:ascii="Times New Roman" w:hAnsi="Times New Roman"/>
          <w:color w:val="212328"/>
        </w:rPr>
        <w:t>айте, если иной срок не установлен дополнительно.</w:t>
      </w:r>
    </w:p>
    <w:p w14:paraId="54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Вы обязуетесь самостоятельно следить за изменениями условий этого Соглашения. Вы самостоятельно отвечаете за любые последствия, которые наступили в связи с неознакомлением с Соглашением.</w:t>
      </w:r>
    </w:p>
    <w:p w14:paraId="55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Все споры и разногласия, возникшие при исполнении Соглашения и в связи с ним, разрешаются Сторонами путем переговоров.</w:t>
      </w:r>
    </w:p>
    <w:p w14:paraId="56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>Если</w:t>
      </w:r>
      <w:r>
        <w:rPr>
          <w:rFonts w:ascii="Times New Roman" w:hAnsi="Times New Roman"/>
          <w:color w:val="212328"/>
        </w:rPr>
        <w:t xml:space="preserve">, </w:t>
      </w:r>
      <w:r>
        <w:rPr>
          <w:rFonts w:ascii="Times New Roman" w:hAnsi="Times New Roman"/>
          <w:color w:val="212328"/>
        </w:rPr>
        <w:t>в ходе переговоров</w:t>
      </w:r>
      <w:r>
        <w:rPr>
          <w:rFonts w:ascii="Times New Roman" w:hAnsi="Times New Roman"/>
          <w:color w:val="212328"/>
        </w:rPr>
        <w:t>,</w:t>
      </w:r>
      <w:r>
        <w:rPr>
          <w:rFonts w:ascii="Times New Roman" w:hAnsi="Times New Roman"/>
          <w:color w:val="212328"/>
        </w:rPr>
        <w:t xml:space="preserve"> Вы и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не достигнете согласия, такой спор подлежит обязательному досудебному урегулированию путем направления заинтересованной Стороной письменной претензии.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 xml:space="preserve">Сторона, которая получила претензию, рассматривает ее в течение 10 (десяти) рабочих дней со дня получения и предоставляет ответ относительно путей и сроков разрешения споров. Претензия направляется по реквизитам, указанным в разделе </w:t>
      </w:r>
      <w:r>
        <w:rPr>
          <w:rFonts w:ascii="Times New Roman" w:hAnsi="Times New Roman"/>
          <w:color w:val="212328"/>
        </w:rPr>
        <w:t>9</w:t>
      </w:r>
      <w:r>
        <w:rPr>
          <w:rFonts w:ascii="Times New Roman" w:hAnsi="Times New Roman"/>
          <w:color w:val="212328"/>
        </w:rPr>
        <w:t xml:space="preserve"> Соглашения.</w:t>
      </w:r>
    </w:p>
    <w:p w14:paraId="57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Неурегулированные во внесудебном порядке споры должны быть разрешены в суде по месту </w:t>
      </w:r>
      <w:r>
        <w:rPr>
          <w:rFonts w:ascii="Times New Roman" w:hAnsi="Times New Roman"/>
          <w:color w:val="212328"/>
        </w:rPr>
        <w:t>регистрации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>Владельца сайта</w:t>
      </w:r>
      <w:r>
        <w:rPr>
          <w:rFonts w:ascii="Times New Roman" w:hAnsi="Times New Roman"/>
          <w:color w:val="212328"/>
        </w:rPr>
        <w:t>.</w:t>
      </w:r>
    </w:p>
    <w:p w14:paraId="58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Любое сообщение, которое отправлено Вами или </w:t>
      </w:r>
      <w:r>
        <w:rPr>
          <w:rFonts w:ascii="Times New Roman" w:hAnsi="Times New Roman"/>
          <w:color w:val="212328"/>
        </w:rPr>
        <w:t>Владельцем сайта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>через электронные средства коммуникации (включая, но не ограничиваясь, электронную почту, номер телефона)</w:t>
      </w:r>
      <w:r>
        <w:rPr>
          <w:rFonts w:ascii="Times New Roman" w:hAnsi="Times New Roman"/>
          <w:color w:val="212328"/>
        </w:rPr>
        <w:t xml:space="preserve"> </w:t>
      </w:r>
      <w:r>
        <w:rPr>
          <w:rFonts w:ascii="Times New Roman" w:hAnsi="Times New Roman"/>
          <w:color w:val="212328"/>
        </w:rPr>
        <w:t>приравнивается к документу на бумажном носителе, который подписан собственноручной подписью.</w:t>
      </w:r>
    </w:p>
    <w:p w14:paraId="59000000">
      <w:pPr>
        <w:widowControl w:val="1"/>
        <w:numPr>
          <w:ilvl w:val="1"/>
          <w:numId w:val="1"/>
        </w:numPr>
        <w:spacing w:line="360" w:lineRule="auto"/>
        <w:ind w:hanging="567" w:left="283"/>
        <w:jc w:val="both"/>
        <w:rPr>
          <w:rFonts w:ascii="Times New Roman" w:hAnsi="Times New Roman"/>
          <w:color w:val="212328"/>
        </w:rPr>
      </w:pPr>
      <w:r>
        <w:rPr>
          <w:rFonts w:ascii="Times New Roman" w:hAnsi="Times New Roman"/>
          <w:color w:val="212328"/>
        </w:rPr>
        <w:t xml:space="preserve">Любые файлы, которые Вы или </w:t>
      </w:r>
      <w:r>
        <w:rPr>
          <w:rFonts w:ascii="Times New Roman" w:hAnsi="Times New Roman"/>
          <w:color w:val="212328"/>
        </w:rPr>
        <w:t>Владелец сайта</w:t>
      </w:r>
      <w:r>
        <w:rPr>
          <w:rFonts w:ascii="Times New Roman" w:hAnsi="Times New Roman"/>
          <w:color w:val="212328"/>
        </w:rPr>
        <w:t xml:space="preserve"> прикрепили к сообщению, являются неотъемлемой частью такого сообщения</w:t>
      </w:r>
      <w:r>
        <w:rPr>
          <w:rFonts w:ascii="Times New Roman" w:hAnsi="Times New Roman"/>
          <w:color w:val="212328"/>
        </w:rPr>
        <w:t xml:space="preserve"> и имеет юридическую силу.</w:t>
      </w:r>
    </w:p>
    <w:p w14:paraId="5A000000">
      <w:pPr>
        <w:widowControl w:val="1"/>
        <w:numPr>
          <w:ilvl w:val="0"/>
          <w:numId w:val="1"/>
        </w:numPr>
        <w:spacing w:line="360" w:lineRule="auto"/>
        <w:ind w:hanging="567" w:left="283"/>
        <w:jc w:val="center"/>
        <w:rPr>
          <w:rFonts w:ascii="Times New Roman" w:hAnsi="Times New Roman"/>
          <w:color w:val="212328"/>
        </w:rPr>
      </w:pPr>
      <w:r>
        <w:rPr>
          <w:rFonts w:ascii="Times New Roman" w:hAnsi="Times New Roman"/>
          <w:b w:val="1"/>
          <w:color w:val="212328"/>
        </w:rPr>
        <w:t>РЕКВИЗИТЫ</w:t>
      </w:r>
    </w:p>
    <w:p w14:paraId="5B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</w:rPr>
      </w:pPr>
      <w:bookmarkStart w:id="5" w:name="_Hlk201586304"/>
      <w:bookmarkEnd w:id="5"/>
      <w:r>
        <w:rPr>
          <w:rFonts w:ascii="Times New Roman" w:hAnsi="Times New Roman"/>
          <w:color w:val="000000"/>
        </w:rPr>
        <w:t>Наименование: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  <w:u w:val="single"/>
        </w:rPr>
        <w:t>Общество с ограниченной ответственностью Научно Производственная Компания "Нуклерон"       (ООО НПК "Нуклерон")</w:t>
      </w:r>
      <w:r>
        <w:rPr>
          <w:rFonts w:ascii="Times New Roman" w:hAnsi="Times New Roman"/>
          <w:color w:val="000000"/>
          <w:u w:val="single"/>
        </w:rPr>
        <w:t>.</w:t>
      </w:r>
    </w:p>
    <w:p w14:paraId="5C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ИНН </w:t>
      </w:r>
      <w:r>
        <w:rPr>
          <w:rFonts w:ascii="Google Sans" w:hAnsi="Google Sans"/>
          <w:b w:val="0"/>
          <w:i w:val="0"/>
          <w:caps w:val="0"/>
          <w:color w:val="0A0A0A"/>
          <w:spacing w:val="0"/>
          <w:sz w:val="24"/>
          <w:highlight w:val="white"/>
        </w:rPr>
        <w:t>5905241668</w:t>
      </w:r>
    </w:p>
    <w:p w14:paraId="5D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ОГРН/ОГРНИП </w:t>
      </w:r>
      <w:r>
        <w:rPr>
          <w:rFonts w:ascii="Google Sans" w:hAnsi="Google Sans"/>
          <w:b w:val="0"/>
          <w:i w:val="0"/>
          <w:caps w:val="0"/>
          <w:color w:val="0A0A0A"/>
          <w:spacing w:val="0"/>
          <w:sz w:val="24"/>
          <w:highlight w:val="white"/>
        </w:rPr>
        <w:t>1065905047053</w:t>
      </w:r>
    </w:p>
    <w:p w14:paraId="5E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Юридический адрес: 614065 г. Пермь, ул. Геологов д.29</w:t>
      </w:r>
    </w:p>
    <w:p w14:paraId="5F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Тел.: (342) 293-09-49</w:t>
      </w:r>
    </w:p>
    <w:p w14:paraId="60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Адрес электронной почты: info@nucleron.ru</w:t>
      </w:r>
      <w:r>
        <w:rPr>
          <w:rFonts w:ascii="Times New Roman" w:hAnsi="Times New Roman"/>
          <w:color w:val="000000"/>
        </w:rPr>
        <w:t xml:space="preserve">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ind w:hanging="432" w:left="792"/>
      </w:pPr>
      <w:rPr>
        <w:b w:val="1"/>
      </w:rPr>
    </w:lvl>
    <w:lvl w:ilvl="2">
      <w:start w:val="1"/>
      <w:numFmt w:val="decimal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link w:val="Style_7_ch"/>
    <w:semiHidden w:val="1"/>
    <w:unhideWhenUsed w:val="1"/>
    <w:pPr>
      <w:widowControl w:val="1"/>
      <w:spacing w:after="0" w:line="240" w:lineRule="auto"/>
      <w:ind/>
    </w:pPr>
  </w:style>
  <w:style w:styleId="Style_7_ch" w:type="character">
    <w:link w:val="Style_7"/>
    <w:semiHidden w:val="1"/>
    <w:unhideWhenUsed w:val="1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2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Balloon Text"/>
    <w:basedOn w:val="Style_2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annotation text"/>
    <w:basedOn w:val="Style_2"/>
    <w:link w:val="Style_14_ch"/>
    <w:pPr>
      <w:widowControl w:val="1"/>
      <w:spacing w:line="240" w:lineRule="auto"/>
      <w:ind/>
    </w:pPr>
    <w:rPr>
      <w:sz w:val="20"/>
    </w:rPr>
  </w:style>
  <w:style w:styleId="Style_14_ch" w:type="character">
    <w:name w:val="annotation text"/>
    <w:basedOn w:val="Style_2_ch"/>
    <w:link w:val="Style_14"/>
    <w:rPr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annotation subject"/>
    <w:basedOn w:val="Style_14"/>
    <w:next w:val="Style_14"/>
    <w:link w:val="Style_16_ch"/>
    <w:rPr>
      <w:b w:val="1"/>
    </w:rPr>
  </w:style>
  <w:style w:styleId="Style_16_ch" w:type="character">
    <w:name w:val="annotation subject"/>
    <w:basedOn w:val="Style_14_ch"/>
    <w:link w:val="Style_16"/>
    <w:rPr>
      <w:b w:val="1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Normal (Web)"/>
    <w:basedOn w:val="Style_2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2_ch"/>
    <w:link w:val="Style_18"/>
    <w:rPr>
      <w:rFonts w:ascii="Times New Roman" w:hAnsi="Times New Roman"/>
      <w:sz w:val="24"/>
    </w:rPr>
  </w:style>
  <w:style w:styleId="Style_19" w:type="paragraph">
    <w:name w:val="head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2_ch"/>
    <w:link w:val="Style_19"/>
  </w:style>
  <w:style w:styleId="Style_20" w:type="paragraph">
    <w:name w:val="heading 1"/>
    <w:basedOn w:val="Style_2"/>
    <w:link w:val="Style_20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0_ch" w:type="character">
    <w:name w:val="heading 1"/>
    <w:basedOn w:val="Style_2_ch"/>
    <w:link w:val="Style_20"/>
    <w:rPr>
      <w:rFonts w:ascii="Times New Roman" w:hAnsi="Times New Roman"/>
      <w:b w:val="1"/>
      <w:sz w:val="48"/>
    </w:rPr>
  </w:style>
  <w:style w:styleId="Style_1" w:type="paragraph">
    <w:name w:val="Hyperlink"/>
    <w:basedOn w:val="Style_15"/>
    <w:link w:val="Style_1_ch"/>
    <w:rPr>
      <w:color w:val="0000FF"/>
      <w:u w:val="single"/>
    </w:rPr>
  </w:style>
  <w:style w:styleId="Style_1_ch" w:type="character">
    <w:name w:val="Hyperlink"/>
    <w:basedOn w:val="Style_15_ch"/>
    <w:link w:val="Style_1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annotation reference"/>
    <w:basedOn w:val="Style_15"/>
    <w:link w:val="Style_26_ch"/>
    <w:rPr>
      <w:sz w:val="16"/>
    </w:rPr>
  </w:style>
  <w:style w:styleId="Style_26_ch" w:type="character">
    <w:name w:val="annotation reference"/>
    <w:basedOn w:val="Style_15_ch"/>
    <w:link w:val="Style_26"/>
    <w:rPr>
      <w:sz w:val="16"/>
    </w:rPr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2026-01-15T08:39:38Z</dcterms:created>
  <dcterms:modified xsi:type="dcterms:W3CDTF">2026-01-19T11:26:39Z</dcterms:modified>
</cp:coreProperties>
</file>