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F584" w14:textId="711C5E84" w:rsidR="008B0B5D" w:rsidRPr="00C1519D" w:rsidRDefault="008B0B5D" w:rsidP="00C1519D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</w:p>
    <w:p w14:paraId="26D8F4F7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F8B85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D57BB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3407C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F4E4D3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B3BAD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4E390F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B92D5E" w14:textId="77777777" w:rsidR="00201976" w:rsidRPr="00C1519D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7E3E46" w14:textId="77777777" w:rsidR="00314B86" w:rsidRPr="00C1519D" w:rsidRDefault="00314B8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6F0E1" w14:textId="77777777" w:rsidR="001A1B90" w:rsidRDefault="0020197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1B90">
        <w:rPr>
          <w:rFonts w:ascii="Times New Roman" w:hAnsi="Times New Roman" w:cs="Times New Roman"/>
          <w:b/>
          <w:bCs/>
          <w:sz w:val="40"/>
          <w:szCs w:val="40"/>
        </w:rPr>
        <w:t>Руководство по эксплуатации</w:t>
      </w:r>
      <w:r w:rsidR="00314B86" w:rsidRPr="001A1B90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6D4EAFFB" w14:textId="17A2D945" w:rsidR="001A1B90" w:rsidRDefault="00314B8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1B90">
        <w:rPr>
          <w:rFonts w:ascii="Times New Roman" w:hAnsi="Times New Roman" w:cs="Times New Roman"/>
          <w:b/>
          <w:bCs/>
          <w:sz w:val="40"/>
          <w:szCs w:val="40"/>
        </w:rPr>
        <w:t xml:space="preserve">программного обеспечения </w:t>
      </w:r>
      <w:r w:rsidRPr="001A1B90">
        <w:rPr>
          <w:rFonts w:ascii="Times New Roman" w:hAnsi="Times New Roman" w:cs="Times New Roman"/>
          <w:b/>
          <w:bCs/>
          <w:sz w:val="40"/>
          <w:szCs w:val="40"/>
        </w:rPr>
        <w:br/>
        <w:t>«</w:t>
      </w:r>
      <w:r w:rsidRPr="001A1B90">
        <w:rPr>
          <w:rFonts w:ascii="Times New Roman" w:hAnsi="Times New Roman" w:cs="Times New Roman"/>
          <w:b/>
          <w:bCs/>
          <w:sz w:val="40"/>
          <w:szCs w:val="40"/>
          <w:lang w:val="en-US"/>
        </w:rPr>
        <w:t>RCLS</w:t>
      </w:r>
      <w:r w:rsidRPr="001A1B90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041C09A7" w14:textId="77777777" w:rsidR="001A1B90" w:rsidRDefault="001A1B90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13583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5ACA88" w14:textId="31568247" w:rsidR="00C1519D" w:rsidRDefault="00C1519D" w:rsidP="00066D15">
          <w:pPr>
            <w:pStyle w:val="ad"/>
            <w:spacing w:line="360" w:lineRule="auto"/>
            <w:jc w:val="center"/>
          </w:pPr>
          <w:r w:rsidRPr="00C1519D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003FF110" w14:textId="07F2620A" w:rsidR="00D225B9" w:rsidRPr="00D225B9" w:rsidRDefault="00C1519D" w:rsidP="00D225B9">
          <w:pPr>
            <w:pStyle w:val="23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r w:rsidRPr="00D225B9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225B9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225B9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4285022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Перечень принятых сокращений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_Toc214285022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0F9BF3" w14:textId="16D0523D" w:rsidR="00D225B9" w:rsidRPr="00D225B9" w:rsidRDefault="003453A7" w:rsidP="00D225B9">
          <w:pPr>
            <w:pStyle w:val="11"/>
            <w:tabs>
              <w:tab w:val="left" w:pos="440"/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3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1.</w:t>
            </w:r>
            <w:r w:rsidR="00D225B9" w:rsidRPr="00D225B9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Назначение программного обеспечения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_Toc214285023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1DE8867" w14:textId="18404C0A" w:rsidR="00D225B9" w:rsidRPr="00D225B9" w:rsidRDefault="003453A7" w:rsidP="00D225B9">
          <w:pPr>
            <w:pStyle w:val="11"/>
            <w:tabs>
              <w:tab w:val="left" w:pos="440"/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4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</w:t>
            </w:r>
            <w:r w:rsidR="00D225B9" w:rsidRPr="00D225B9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Условия выполнения программы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_Toc214285024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23B874" w14:textId="42C7A6CF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5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2.1. Уровень управления и отображения (ПО «</w:t>
            </w:r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RCLS</w:t>
            </w:r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-Диспетчер»)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_Toc214285025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67F63C" w14:textId="2984C008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6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2.2. Уровень логики и управления (ПО «RCLS-Сервер»)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_Toc214285026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95E2933" w14:textId="603A591E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7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2.3. Уровень взаимодействия с оборудованием (ПО «RCLS-Оборудование»)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_Toc214285027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5F555B" w14:textId="0BA381FE" w:rsidR="00D225B9" w:rsidRPr="00D225B9" w:rsidRDefault="003453A7" w:rsidP="00D225B9">
          <w:pPr>
            <w:pStyle w:val="11"/>
            <w:tabs>
              <w:tab w:val="left" w:pos="440"/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8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  <w:r w:rsidR="00D225B9" w:rsidRPr="00D225B9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Управление системой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_Toc214285028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5A5702" w14:textId="1D5500FF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29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3.1 Страница по умолчанию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_Toc214285029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C89E1F" w14:textId="53AD3058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0" w:history="1"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3.2 Страница стоп-огней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_Toc214285030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F670685" w14:textId="32D46FAE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1" w:history="1"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3.3 Страница инструментов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_Toc214285031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71EE83" w14:textId="4CA6A0D9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2" w:history="1"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3.4 Страница аварийного сигнала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_Toc214285032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D7FB65" w14:textId="475BB73F" w:rsidR="00D225B9" w:rsidRPr="00D225B9" w:rsidRDefault="003453A7" w:rsidP="00D225B9">
          <w:pPr>
            <w:pStyle w:val="31"/>
            <w:tabs>
              <w:tab w:val="left" w:pos="960"/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3" w:history="1">
            <w:r w:rsidR="00D225B9" w:rsidRPr="00D225B9">
              <w:rPr>
                <w:rStyle w:val="ae"/>
                <w:rFonts w:ascii="Times New Roman" w:eastAsia="TimesNewRomanPSMT" w:hAnsi="Times New Roman" w:cs="Times New Roman"/>
                <w:noProof/>
                <w:sz w:val="28"/>
                <w:szCs w:val="28"/>
              </w:rPr>
              <w:t>3.5</w:t>
            </w:r>
            <w:r w:rsidR="00D225B9" w:rsidRPr="00D225B9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D225B9" w:rsidRPr="00D225B9">
              <w:rPr>
                <w:rStyle w:val="ae"/>
                <w:rFonts w:ascii="Times New Roman" w:eastAsia="TimesNewRomanPSMT" w:hAnsi="Times New Roman" w:cs="Times New Roman"/>
                <w:noProof/>
                <w:sz w:val="28"/>
                <w:szCs w:val="28"/>
              </w:rPr>
              <w:t>Страница мониторинга ИБП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_Toc214285033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D4296E" w14:textId="065E4DA0" w:rsidR="00D225B9" w:rsidRPr="00D225B9" w:rsidRDefault="003453A7" w:rsidP="00D225B9">
          <w:pPr>
            <w:pStyle w:val="11"/>
            <w:tabs>
              <w:tab w:val="left" w:pos="440"/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4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D225B9" w:rsidRPr="00D225B9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Техническое обслуживание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_Toc214285034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4655B4" w14:textId="7D91D663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5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4.1 Общие сведения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_Toc214285035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A528DDD" w14:textId="00C99A83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6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4.2 Права управления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_Toc214285036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194F51" w14:textId="1DCCC453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7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4.3 Отчетность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_Toc214285037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04D62D" w14:textId="7FFAAA3D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8" w:history="1"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4.4 Окно регулятора яркости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_Toc214285038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997103" w14:textId="1CB85092" w:rsidR="00D225B9" w:rsidRPr="00D225B9" w:rsidRDefault="003453A7" w:rsidP="00D225B9">
          <w:pPr>
            <w:pStyle w:val="11"/>
            <w:tabs>
              <w:tab w:val="left" w:pos="440"/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39" w:history="1">
            <w:r w:rsidR="00D225B9" w:rsidRPr="00D225B9">
              <w:rPr>
                <w:rStyle w:val="ae"/>
                <w:rFonts w:ascii="Times New Roman" w:hAnsi="Times New Roman" w:cs="Times New Roman"/>
                <w:noProof/>
                <w:sz w:val="28"/>
                <w:szCs w:val="28"/>
              </w:rPr>
              <w:t>5.</w:t>
            </w:r>
            <w:r w:rsidR="00D225B9" w:rsidRPr="00D225B9">
              <w:rPr>
                <w:rFonts w:ascii="Times New Roman" w:eastAsiaTheme="minorEastAsia" w:hAnsi="Times New Roman" w:cs="Times New Roman"/>
                <w:noProof/>
                <w:kern w:val="2"/>
                <w:sz w:val="32"/>
                <w:szCs w:val="32"/>
                <w:lang w:eastAsia="ru-RU"/>
                <w14:ligatures w14:val="standardContextual"/>
              </w:rPr>
              <w:tab/>
            </w:r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Текущее техническое обслуживание и устранение неполадок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_Toc214285039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9152E3" w14:textId="689A4BAF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40" w:history="1"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5.1 Текущее и регулярное техническое обслуживание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_Toc214285040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259D4B" w14:textId="46CF4538" w:rsidR="00D225B9" w:rsidRPr="00D225B9" w:rsidRDefault="003453A7" w:rsidP="00D225B9">
          <w:pPr>
            <w:pStyle w:val="31"/>
            <w:tabs>
              <w:tab w:val="right" w:leader="dot" w:pos="975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kern w:val="2"/>
              <w:sz w:val="32"/>
              <w:szCs w:val="32"/>
              <w:lang w:eastAsia="ru-RU"/>
              <w14:ligatures w14:val="standardContextual"/>
            </w:rPr>
          </w:pPr>
          <w:hyperlink w:anchor="_Toc214285041" w:history="1">
            <w:r w:rsidR="00D225B9" w:rsidRPr="00D225B9">
              <w:rPr>
                <w:rStyle w:val="ae"/>
                <w:rFonts w:ascii="Times New Roman" w:eastAsia="TimesNewRomanPS" w:hAnsi="Times New Roman" w:cs="Times New Roman"/>
                <w:noProof/>
                <w:sz w:val="28"/>
                <w:szCs w:val="28"/>
              </w:rPr>
              <w:t>5.2 Исправление проблем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_Toc214285041 \h </w:instrTex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42FB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D225B9" w:rsidRPr="00D225B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18AE8F" w14:textId="2F0FFD05" w:rsidR="00C1519D" w:rsidRDefault="00C1519D" w:rsidP="00D225B9">
          <w:pPr>
            <w:spacing w:line="360" w:lineRule="auto"/>
          </w:pPr>
          <w:r w:rsidRPr="00D225B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229F2C4" w14:textId="42C0BFBB" w:rsidR="00FE614B" w:rsidRDefault="00FE61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650AE0" w14:textId="3783F9EA" w:rsidR="009B721A" w:rsidRPr="00C1519D" w:rsidRDefault="009B721A" w:rsidP="00C1519D">
      <w:pPr>
        <w:pStyle w:val="2"/>
        <w:spacing w:line="360" w:lineRule="auto"/>
        <w:ind w:firstLine="567"/>
        <w:jc w:val="center"/>
        <w:rPr>
          <w:rFonts w:cs="Times New Roman"/>
          <w:szCs w:val="28"/>
        </w:rPr>
      </w:pPr>
      <w:bookmarkStart w:id="0" w:name="_Toc214285022"/>
      <w:r w:rsidRPr="00C1519D">
        <w:rPr>
          <w:rFonts w:cs="Times New Roman"/>
          <w:szCs w:val="28"/>
        </w:rPr>
        <w:lastRenderedPageBreak/>
        <w:t>Перечень принятых сокращений</w:t>
      </w:r>
      <w:bookmarkEnd w:id="0"/>
    </w:p>
    <w:p w14:paraId="72635F1B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ВПП – взлётно-посадочная полоса</w:t>
      </w:r>
    </w:p>
    <w:p w14:paraId="694491A2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ИБП – источник бесперебойного питания</w:t>
      </w:r>
    </w:p>
    <w:p w14:paraId="0693D364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КДП – командно-диспетчерский пункт</w:t>
      </w:r>
    </w:p>
    <w:p w14:paraId="70214724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ОС – операционная система</w:t>
      </w:r>
    </w:p>
    <w:p w14:paraId="47B32989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ПК – персональный компьютер</w:t>
      </w:r>
    </w:p>
    <w:p w14:paraId="3F4D578B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ПЛК – программируемый логический контроллер</w:t>
      </w:r>
    </w:p>
    <w:p w14:paraId="1524431E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ПО – программное обеспечение</w:t>
      </w:r>
    </w:p>
    <w:p w14:paraId="2B2FA4A6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РД – рулежная дорожка</w:t>
      </w:r>
    </w:p>
    <w:p w14:paraId="5DCC4A79" w14:textId="77777777" w:rsidR="00D225B9" w:rsidRPr="00D225B9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ССО – светосигнальное оборудование</w:t>
      </w:r>
    </w:p>
    <w:p w14:paraId="19D18EE8" w14:textId="0151D974" w:rsidR="009B721A" w:rsidRPr="00C1519D" w:rsidRDefault="00D225B9" w:rsidP="00D225B9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D225B9">
        <w:rPr>
          <w:rFonts w:ascii="Times New Roman" w:hAnsi="Times New Roman" w:cs="Times New Roman"/>
          <w:sz w:val="28"/>
          <w:szCs w:val="28"/>
        </w:rPr>
        <w:t>ЧМИ – человеко-машинный интерфейс</w:t>
      </w:r>
    </w:p>
    <w:p w14:paraId="23C4CB39" w14:textId="77777777" w:rsidR="009B721A" w:rsidRPr="00C1519D" w:rsidRDefault="009B721A" w:rsidP="00D225B9">
      <w:pPr>
        <w:spacing w:after="120" w:line="360" w:lineRule="auto"/>
        <w:ind w:right="-1"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5863E" w14:textId="77777777" w:rsidR="00C1519D" w:rsidRPr="00C1519D" w:rsidRDefault="00C1519D" w:rsidP="00C1519D">
      <w:pPr>
        <w:spacing w:line="360" w:lineRule="auto"/>
        <w:ind w:firstLine="567"/>
        <w:rPr>
          <w:rFonts w:ascii="Times New Roman" w:eastAsiaTheme="majorEastAsia" w:hAnsi="Times New Roman" w:cs="Times New Roman"/>
          <w:b/>
          <w:sz w:val="28"/>
          <w:szCs w:val="28"/>
          <w:highlight w:val="lightGray"/>
        </w:rPr>
      </w:pPr>
      <w:r w:rsidRPr="00C1519D">
        <w:rPr>
          <w:rFonts w:ascii="Times New Roman" w:hAnsi="Times New Roman" w:cs="Times New Roman"/>
          <w:sz w:val="28"/>
          <w:szCs w:val="28"/>
          <w:highlight w:val="lightGray"/>
        </w:rPr>
        <w:br w:type="page"/>
      </w:r>
    </w:p>
    <w:p w14:paraId="3744C3C7" w14:textId="4A3F5EEB" w:rsidR="009B721A" w:rsidRPr="00C1519D" w:rsidRDefault="009B721A" w:rsidP="00C1519D">
      <w:pPr>
        <w:pStyle w:val="1"/>
        <w:spacing w:line="360" w:lineRule="auto"/>
        <w:ind w:left="0" w:firstLine="567"/>
        <w:rPr>
          <w:rFonts w:cs="Times New Roman"/>
          <w:szCs w:val="28"/>
        </w:rPr>
      </w:pPr>
      <w:bookmarkStart w:id="1" w:name="_Toc214285023"/>
      <w:r w:rsidRPr="00C1519D">
        <w:rPr>
          <w:rFonts w:cs="Times New Roman"/>
          <w:szCs w:val="28"/>
        </w:rPr>
        <w:lastRenderedPageBreak/>
        <w:t xml:space="preserve">Назначение </w:t>
      </w:r>
      <w:r w:rsidR="000C0F35">
        <w:rPr>
          <w:rFonts w:cs="Times New Roman"/>
          <w:szCs w:val="28"/>
        </w:rPr>
        <w:t>программного обеспечения</w:t>
      </w:r>
      <w:bookmarkEnd w:id="1"/>
    </w:p>
    <w:p w14:paraId="146720A6" w14:textId="501C8042" w:rsidR="00201976" w:rsidRPr="00C1519D" w:rsidRDefault="009B721A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1.1 </w:t>
      </w:r>
      <w:r w:rsidR="00DF00AF" w:rsidRPr="00C1519D">
        <w:rPr>
          <w:rFonts w:ascii="Times New Roman" w:hAnsi="Times New Roman" w:cs="Times New Roman"/>
          <w:sz w:val="28"/>
          <w:szCs w:val="28"/>
        </w:rPr>
        <w:t>Программное обеспечение</w:t>
      </w:r>
      <w:r w:rsidR="003D0D90" w:rsidRPr="00C1519D">
        <w:rPr>
          <w:rFonts w:ascii="Times New Roman" w:hAnsi="Times New Roman" w:cs="Times New Roman"/>
          <w:sz w:val="28"/>
          <w:szCs w:val="28"/>
        </w:rPr>
        <w:t xml:space="preserve"> (далее – ПО)</w:t>
      </w:r>
      <w:r w:rsidR="00DF00AF" w:rsidRPr="00C1519D">
        <w:rPr>
          <w:rFonts w:ascii="Times New Roman" w:hAnsi="Times New Roman" w:cs="Times New Roman"/>
          <w:sz w:val="28"/>
          <w:szCs w:val="28"/>
        </w:rPr>
        <w:t xml:space="preserve"> «RCLS» предназначено для использования в составе аппаратуры дистанционного управления светосигнальным оборудованием</w:t>
      </w:r>
      <w:r w:rsidR="00FE614B">
        <w:rPr>
          <w:rFonts w:ascii="Times New Roman" w:hAnsi="Times New Roman" w:cs="Times New Roman"/>
          <w:sz w:val="28"/>
          <w:szCs w:val="28"/>
        </w:rPr>
        <w:t xml:space="preserve"> (далее – ССО)</w:t>
      </w:r>
      <w:r w:rsidR="00DF00AF" w:rsidRPr="00C1519D">
        <w:rPr>
          <w:rFonts w:ascii="Times New Roman" w:hAnsi="Times New Roman" w:cs="Times New Roman"/>
          <w:sz w:val="28"/>
          <w:szCs w:val="28"/>
        </w:rPr>
        <w:t>. Программное обеспечение «RCLS» предназначено для функционирования в среде операционной системы</w:t>
      </w:r>
      <w:r w:rsidR="00FE614B">
        <w:rPr>
          <w:rFonts w:ascii="Times New Roman" w:hAnsi="Times New Roman" w:cs="Times New Roman"/>
          <w:sz w:val="28"/>
          <w:szCs w:val="28"/>
        </w:rPr>
        <w:t xml:space="preserve"> (далее – ОС)</w:t>
      </w:r>
      <w:r w:rsidR="00DF00AF" w:rsidRPr="00C15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AF" w:rsidRPr="00C1519D">
        <w:rPr>
          <w:rFonts w:ascii="Times New Roman" w:hAnsi="Times New Roman" w:cs="Times New Roman"/>
          <w:sz w:val="28"/>
          <w:szCs w:val="28"/>
        </w:rPr>
        <w:t>Astra</w:t>
      </w:r>
      <w:proofErr w:type="spellEnd"/>
      <w:r w:rsidR="00DF00AF" w:rsidRPr="00C15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00AF" w:rsidRPr="00C1519D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="00DF00AF" w:rsidRPr="00C1519D">
        <w:rPr>
          <w:rFonts w:ascii="Times New Roman" w:hAnsi="Times New Roman" w:cs="Times New Roman"/>
          <w:sz w:val="28"/>
          <w:szCs w:val="28"/>
        </w:rPr>
        <w:t>.</w:t>
      </w:r>
    </w:p>
    <w:p w14:paraId="15E321AB" w14:textId="525B246B" w:rsidR="009B721A" w:rsidRPr="00C1519D" w:rsidRDefault="009B721A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1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Примечание:</w:t>
      </w:r>
      <w:r w:rsidRPr="00C1519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E614B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Pr="00C1519D">
        <w:rPr>
          <w:rFonts w:ascii="Times New Roman" w:hAnsi="Times New Roman" w:cs="Times New Roman"/>
          <w:i/>
          <w:iCs/>
          <w:sz w:val="28"/>
          <w:szCs w:val="28"/>
        </w:rPr>
        <w:t xml:space="preserve"> «RCLS» устанавливается в заводских условиях, а также при вводе аппаратуры дистанционного управления </w:t>
      </w:r>
      <w:r w:rsidR="00FE614B">
        <w:rPr>
          <w:rFonts w:ascii="Times New Roman" w:hAnsi="Times New Roman" w:cs="Times New Roman"/>
          <w:i/>
          <w:iCs/>
          <w:sz w:val="28"/>
          <w:szCs w:val="28"/>
        </w:rPr>
        <w:t>ССО</w:t>
      </w:r>
      <w:r w:rsidRPr="00C1519D">
        <w:rPr>
          <w:rFonts w:ascii="Times New Roman" w:hAnsi="Times New Roman" w:cs="Times New Roman"/>
          <w:i/>
          <w:iCs/>
          <w:sz w:val="28"/>
          <w:szCs w:val="28"/>
        </w:rPr>
        <w:t xml:space="preserve"> в эксплуатацию. </w:t>
      </w:r>
    </w:p>
    <w:p w14:paraId="65039715" w14:textId="665980BF" w:rsidR="009B721A" w:rsidRPr="00C1519D" w:rsidRDefault="00FE614B" w:rsidP="00C1519D">
      <w:pPr>
        <w:pStyle w:val="a7"/>
        <w:numPr>
          <w:ilvl w:val="1"/>
          <w:numId w:val="1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04C10" w:rsidRPr="00C1519D">
        <w:rPr>
          <w:rFonts w:ascii="Times New Roman" w:hAnsi="Times New Roman" w:cs="Times New Roman"/>
          <w:sz w:val="28"/>
          <w:szCs w:val="28"/>
        </w:rPr>
        <w:t xml:space="preserve"> «RCLS» эксплуатируется на рабочих станциях диспетчеров контрольно-диспетчерского пункта (</w:t>
      </w:r>
      <w:r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D04C10" w:rsidRPr="00C1519D">
        <w:rPr>
          <w:rFonts w:ascii="Times New Roman" w:hAnsi="Times New Roman" w:cs="Times New Roman"/>
          <w:sz w:val="28"/>
          <w:szCs w:val="28"/>
        </w:rPr>
        <w:t xml:space="preserve">КДП), а также на рабочих местах инженерно-технического персонала, ответственного за техническое обслуживание и мониторинг </w:t>
      </w:r>
      <w:r w:rsidR="007107D9">
        <w:rPr>
          <w:rFonts w:ascii="Times New Roman" w:hAnsi="Times New Roman" w:cs="Times New Roman"/>
          <w:sz w:val="28"/>
          <w:szCs w:val="28"/>
        </w:rPr>
        <w:t>ССО</w:t>
      </w:r>
      <w:r w:rsidR="00D04C10" w:rsidRPr="00C1519D">
        <w:rPr>
          <w:rFonts w:ascii="Times New Roman" w:hAnsi="Times New Roman" w:cs="Times New Roman"/>
          <w:sz w:val="28"/>
          <w:szCs w:val="28"/>
        </w:rPr>
        <w:t>.</w:t>
      </w:r>
    </w:p>
    <w:p w14:paraId="3596580C" w14:textId="2EE25827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1.3 Основные функциональные характеристики ПО «RCLS»</w:t>
      </w:r>
    </w:p>
    <w:p w14:paraId="63BC9175" w14:textId="6E4E994E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1.3.1 Контроль и управление </w:t>
      </w:r>
      <w:r w:rsidR="007107D9">
        <w:rPr>
          <w:rFonts w:ascii="Times New Roman" w:hAnsi="Times New Roman" w:cs="Times New Roman"/>
          <w:sz w:val="28"/>
          <w:szCs w:val="28"/>
        </w:rPr>
        <w:t>ССО</w:t>
      </w:r>
    </w:p>
    <w:p w14:paraId="5425322F" w14:textId="1D033A49" w:rsidR="005D6FEF" w:rsidRPr="00C1519D" w:rsidRDefault="005D6FEF" w:rsidP="00C1519D">
      <w:pPr>
        <w:pStyle w:val="a7"/>
        <w:numPr>
          <w:ilvl w:val="0"/>
          <w:numId w:val="7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Включение, выключение и регулировка уровня яркости светосигнальных огней;</w:t>
      </w:r>
    </w:p>
    <w:p w14:paraId="32031881" w14:textId="6E264CF4" w:rsidR="005D6FEF" w:rsidRPr="00C1519D" w:rsidRDefault="005D6FEF" w:rsidP="00C1519D">
      <w:pPr>
        <w:pStyle w:val="a7"/>
        <w:numPr>
          <w:ilvl w:val="0"/>
          <w:numId w:val="7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рабочего состояния регуляторов яркости и рабочей цепи;</w:t>
      </w:r>
    </w:p>
    <w:p w14:paraId="3BCFE820" w14:textId="5DCAB709" w:rsidR="005D6FEF" w:rsidRPr="00C1519D" w:rsidRDefault="005D6FEF" w:rsidP="00C1519D">
      <w:pPr>
        <w:pStyle w:val="a7"/>
        <w:numPr>
          <w:ilvl w:val="0"/>
          <w:numId w:val="7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Контроль целостности цепи освещения.</w:t>
      </w:r>
    </w:p>
    <w:p w14:paraId="3208F69B" w14:textId="6ADDC673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1.3.2 Мониторинг системы электроснабжения</w:t>
      </w:r>
    </w:p>
    <w:p w14:paraId="5D02C86B" w14:textId="50FD5757" w:rsidR="000C0F35" w:rsidRDefault="005D6FEF" w:rsidP="00C1519D">
      <w:pPr>
        <w:pStyle w:val="a7"/>
        <w:numPr>
          <w:ilvl w:val="0"/>
          <w:numId w:val="8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состояния электросети</w:t>
      </w:r>
      <w:r w:rsidR="000C0F35" w:rsidRPr="00C1519D">
        <w:rPr>
          <w:rFonts w:ascii="Times New Roman" w:hAnsi="Times New Roman" w:cs="Times New Roman"/>
          <w:sz w:val="28"/>
          <w:szCs w:val="28"/>
        </w:rPr>
        <w:t>;</w:t>
      </w:r>
      <w:r w:rsidRPr="00C151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97021" w14:textId="288513AF" w:rsidR="005D6FEF" w:rsidRPr="00C1519D" w:rsidRDefault="000C0F35" w:rsidP="00C1519D">
      <w:pPr>
        <w:pStyle w:val="a7"/>
        <w:numPr>
          <w:ilvl w:val="0"/>
          <w:numId w:val="8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состояния</w:t>
      </w:r>
      <w:r w:rsidR="005D6FEF" w:rsidRPr="00C1519D">
        <w:rPr>
          <w:rFonts w:ascii="Times New Roman" w:hAnsi="Times New Roman" w:cs="Times New Roman"/>
          <w:sz w:val="28"/>
          <w:szCs w:val="28"/>
        </w:rPr>
        <w:t xml:space="preserve"> источника бесперебойного питания.</w:t>
      </w:r>
    </w:p>
    <w:p w14:paraId="427F50F8" w14:textId="6653B056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1.3.3 Контроль 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поламповый</w:t>
      </w:r>
      <w:proofErr w:type="spellEnd"/>
    </w:p>
    <w:p w14:paraId="29520FAA" w14:textId="3CFE8F9C" w:rsidR="005D6FEF" w:rsidRPr="00C1519D" w:rsidRDefault="005D6FEF" w:rsidP="00C1519D">
      <w:pPr>
        <w:pStyle w:val="a7"/>
        <w:numPr>
          <w:ilvl w:val="0"/>
          <w:numId w:val="8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стоп-огней;</w:t>
      </w:r>
    </w:p>
    <w:p w14:paraId="4C2FB0DE" w14:textId="4FBA11E8" w:rsidR="005D6FEF" w:rsidRPr="00C1519D" w:rsidRDefault="005D6FEF" w:rsidP="00C1519D">
      <w:pPr>
        <w:pStyle w:val="a7"/>
        <w:numPr>
          <w:ilvl w:val="0"/>
          <w:numId w:val="8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рулежных огней;</w:t>
      </w:r>
    </w:p>
    <w:p w14:paraId="5CA112C2" w14:textId="64762313" w:rsidR="005D6FEF" w:rsidRPr="00C1519D" w:rsidRDefault="005D6FEF" w:rsidP="00C1519D">
      <w:pPr>
        <w:pStyle w:val="a7"/>
        <w:numPr>
          <w:ilvl w:val="0"/>
          <w:numId w:val="8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аэродромных светодиодных знаков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A597BB6" w14:textId="1BE93206" w:rsidR="005D6FEF" w:rsidRPr="00C1519D" w:rsidRDefault="005D6FEF" w:rsidP="00C1519D">
      <w:pPr>
        <w:pStyle w:val="a7"/>
        <w:numPr>
          <w:ilvl w:val="0"/>
          <w:numId w:val="8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Контроль отказа одной лампы в цепи.</w:t>
      </w:r>
    </w:p>
    <w:p w14:paraId="45EBC9C9" w14:textId="2DFACC27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lastRenderedPageBreak/>
        <w:t>1.3.4 Отказоустойчивая защита</w:t>
      </w:r>
    </w:p>
    <w:p w14:paraId="01A9079A" w14:textId="59556D18" w:rsidR="005D6FEF" w:rsidRPr="00C1519D" w:rsidRDefault="005D6FEF" w:rsidP="00C1519D">
      <w:pPr>
        <w:pStyle w:val="a7"/>
        <w:numPr>
          <w:ilvl w:val="0"/>
          <w:numId w:val="9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Самоконтроль интерфейсного оборудования системы мониторинга для обеспечения нормальной работы системы.</w:t>
      </w:r>
    </w:p>
    <w:p w14:paraId="4C9561C8" w14:textId="0AFBEC39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1.3.5 Управление событиями и информацией</w:t>
      </w:r>
    </w:p>
    <w:p w14:paraId="19D51066" w14:textId="7F8D53B0" w:rsidR="005D6FEF" w:rsidRPr="00C1519D" w:rsidRDefault="005D6FEF" w:rsidP="00C1519D">
      <w:pPr>
        <w:pStyle w:val="a7"/>
        <w:numPr>
          <w:ilvl w:val="0"/>
          <w:numId w:val="9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Классификация, управление и отображение информации о событиях (включая предупреждения и аварийные сигналы);</w:t>
      </w:r>
    </w:p>
    <w:p w14:paraId="1DE2D6B9" w14:textId="2828F672" w:rsidR="005D6FEF" w:rsidRPr="00C1519D" w:rsidRDefault="005D6FEF" w:rsidP="00C1519D">
      <w:pPr>
        <w:pStyle w:val="a7"/>
        <w:numPr>
          <w:ilvl w:val="0"/>
          <w:numId w:val="9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Управление данными, 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журналирование</w:t>
      </w:r>
      <w:proofErr w:type="spellEnd"/>
      <w:r w:rsidRPr="00C1519D">
        <w:rPr>
          <w:rFonts w:ascii="Times New Roman" w:hAnsi="Times New Roman" w:cs="Times New Roman"/>
          <w:sz w:val="28"/>
          <w:szCs w:val="28"/>
        </w:rPr>
        <w:t xml:space="preserve"> и создание отчетов.</w:t>
      </w:r>
    </w:p>
    <w:p w14:paraId="22543D7E" w14:textId="43029969" w:rsidR="005D6FEF" w:rsidRPr="00C1519D" w:rsidRDefault="005D6FEF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1.3.6 Управление доступом</w:t>
      </w:r>
    </w:p>
    <w:p w14:paraId="14C7CCCA" w14:textId="5A5A9873" w:rsidR="005D6FEF" w:rsidRPr="00C1519D" w:rsidRDefault="005D6FEF" w:rsidP="00C1519D">
      <w:pPr>
        <w:pStyle w:val="a7"/>
        <w:numPr>
          <w:ilvl w:val="0"/>
          <w:numId w:val="10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Управление доступом для работы системы;</w:t>
      </w:r>
    </w:p>
    <w:p w14:paraId="500815D5" w14:textId="01AABA9E" w:rsidR="005D6FEF" w:rsidRPr="00C1519D" w:rsidRDefault="005D6FEF" w:rsidP="00C1519D">
      <w:pPr>
        <w:pStyle w:val="a7"/>
        <w:numPr>
          <w:ilvl w:val="0"/>
          <w:numId w:val="10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Управление доступом для обслуживания системы.</w:t>
      </w:r>
    </w:p>
    <w:p w14:paraId="25B74C62" w14:textId="2D1D0E03" w:rsidR="00314B86" w:rsidRPr="00C1519D" w:rsidRDefault="00314B86" w:rsidP="00C1519D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br w:type="page"/>
      </w:r>
    </w:p>
    <w:p w14:paraId="5DD766AF" w14:textId="30AD09E3" w:rsidR="009B721A" w:rsidRPr="00C1519D" w:rsidRDefault="009B721A" w:rsidP="00C1519D">
      <w:pPr>
        <w:pStyle w:val="1"/>
        <w:spacing w:line="360" w:lineRule="auto"/>
        <w:ind w:left="0" w:firstLine="567"/>
        <w:rPr>
          <w:rFonts w:cs="Times New Roman"/>
          <w:szCs w:val="28"/>
        </w:rPr>
      </w:pPr>
      <w:bookmarkStart w:id="2" w:name="_Toc214285024"/>
      <w:r w:rsidRPr="00C1519D">
        <w:rPr>
          <w:rFonts w:cs="Times New Roman"/>
          <w:szCs w:val="28"/>
        </w:rPr>
        <w:lastRenderedPageBreak/>
        <w:t>Условия выполнения программы</w:t>
      </w:r>
      <w:bookmarkEnd w:id="2"/>
    </w:p>
    <w:p w14:paraId="552CD7F0" w14:textId="78BBC0B0" w:rsidR="00314B86" w:rsidRPr="00C1519D" w:rsidRDefault="000C0F35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0F35">
        <w:rPr>
          <w:rFonts w:ascii="Times New Roman" w:hAnsi="Times New Roman" w:cs="Times New Roman"/>
          <w:sz w:val="28"/>
          <w:szCs w:val="28"/>
        </w:rPr>
        <w:t>Программное обеспечение «RCLS» реализовано в виде трехуровневой архитектуры, представленной на рисунке 1.</w:t>
      </w:r>
    </w:p>
    <w:p w14:paraId="3464EB81" w14:textId="3FD3574C" w:rsidR="00314B86" w:rsidRPr="00C1519D" w:rsidRDefault="000C0F35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C8DDFF" wp14:editId="2C428890">
            <wp:extent cx="6197600" cy="6040120"/>
            <wp:effectExtent l="0" t="0" r="0" b="0"/>
            <wp:docPr id="10501613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613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583ED" w14:textId="396E90C0" w:rsidR="00314B86" w:rsidRPr="00C1519D" w:rsidRDefault="00314B86" w:rsidP="00C1519D">
      <w:pPr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Рисунок 1 – Техническая архитектура </w:t>
      </w:r>
      <w:proofErr w:type="gramStart"/>
      <w:r w:rsidR="00724E77">
        <w:rPr>
          <w:rFonts w:ascii="Times New Roman" w:hAnsi="Times New Roman" w:cs="Times New Roman"/>
          <w:sz w:val="28"/>
          <w:szCs w:val="28"/>
        </w:rPr>
        <w:t xml:space="preserve">ПО </w:t>
      </w:r>
      <w:r w:rsidRPr="00C1519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C1519D">
        <w:rPr>
          <w:rFonts w:ascii="Times New Roman" w:hAnsi="Times New Roman" w:cs="Times New Roman"/>
          <w:sz w:val="28"/>
          <w:szCs w:val="28"/>
        </w:rPr>
        <w:t>RCLS»</w:t>
      </w:r>
    </w:p>
    <w:p w14:paraId="6022D863" w14:textId="58C9A091" w:rsidR="00314B86" w:rsidRPr="00C1519D" w:rsidRDefault="00314B86" w:rsidP="00C1519D">
      <w:pPr>
        <w:pStyle w:val="3"/>
        <w:spacing w:line="360" w:lineRule="auto"/>
        <w:ind w:firstLine="567"/>
        <w:rPr>
          <w:rFonts w:cs="Times New Roman"/>
        </w:rPr>
      </w:pPr>
      <w:bookmarkStart w:id="3" w:name="_Toc214285025"/>
      <w:r w:rsidRPr="00C1519D">
        <w:rPr>
          <w:rFonts w:cs="Times New Roman"/>
        </w:rPr>
        <w:t>2.1. Уровень управления и отображения (ПО «</w:t>
      </w:r>
      <w:r w:rsidRPr="00C1519D">
        <w:rPr>
          <w:rFonts w:cs="Times New Roman"/>
          <w:lang w:val="en-US"/>
        </w:rPr>
        <w:t>RCLS</w:t>
      </w:r>
      <w:r w:rsidRPr="00C1519D">
        <w:rPr>
          <w:rFonts w:cs="Times New Roman"/>
        </w:rPr>
        <w:t>-Диспетчер»)</w:t>
      </w:r>
      <w:bookmarkEnd w:id="3"/>
    </w:p>
    <w:p w14:paraId="33D43E22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Данный уровень представляет собой человеко-машинный интерфейс, через который оператор (диспетчер) осуществляет управление и контроль за системой.</w:t>
      </w:r>
    </w:p>
    <w:p w14:paraId="706074F7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lastRenderedPageBreak/>
        <w:t>Аппаратная часть представляет собой компьютерный моноблок с сенсорным экраном, дополненный клавиатурой и компьютерной мышью.</w:t>
      </w:r>
    </w:p>
    <w:p w14:paraId="3F742709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19D">
        <w:rPr>
          <w:rFonts w:ascii="Times New Roman" w:hAnsi="Times New Roman" w:cs="Times New Roman"/>
          <w:i/>
          <w:iCs/>
          <w:sz w:val="28"/>
          <w:szCs w:val="28"/>
        </w:rPr>
        <w:t>Функциональность:</w:t>
      </w:r>
    </w:p>
    <w:p w14:paraId="660A4F1F" w14:textId="77777777" w:rsidR="00314B86" w:rsidRPr="00C1519D" w:rsidRDefault="00314B86" w:rsidP="00C1519D">
      <w:pPr>
        <w:pStyle w:val="a7"/>
        <w:numPr>
          <w:ilvl w:val="0"/>
          <w:numId w:val="11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Графический интерфейс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48A43B6" w14:textId="77777777" w:rsidR="00314B86" w:rsidRPr="00C1519D" w:rsidRDefault="00314B86" w:rsidP="00C1519D">
      <w:pPr>
        <w:pStyle w:val="a7"/>
        <w:numPr>
          <w:ilvl w:val="0"/>
          <w:numId w:val="11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Отправка команд управления и получение полной информации о состоянии системы;</w:t>
      </w:r>
    </w:p>
    <w:p w14:paraId="375462BA" w14:textId="77777777" w:rsidR="00314B86" w:rsidRPr="00C1519D" w:rsidRDefault="00314B86" w:rsidP="00C1519D">
      <w:pPr>
        <w:pStyle w:val="a7"/>
        <w:numPr>
          <w:ilvl w:val="0"/>
          <w:numId w:val="11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Настройка интерфейса и функциональности в соответствии с требованиями оператора;</w:t>
      </w:r>
    </w:p>
    <w:p w14:paraId="3B5C4998" w14:textId="77777777" w:rsidR="00314B86" w:rsidRPr="00C1519D" w:rsidRDefault="00314B86" w:rsidP="00C1519D">
      <w:pPr>
        <w:pStyle w:val="a7"/>
        <w:numPr>
          <w:ilvl w:val="0"/>
          <w:numId w:val="11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Авторизация при использовании логина и пароля.</w:t>
      </w:r>
    </w:p>
    <w:p w14:paraId="5E8025C2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19D">
        <w:rPr>
          <w:rFonts w:ascii="Times New Roman" w:hAnsi="Times New Roman" w:cs="Times New Roman"/>
          <w:i/>
          <w:iCs/>
          <w:sz w:val="28"/>
          <w:szCs w:val="28"/>
        </w:rPr>
        <w:t>Система включает предустановленные страницы:</w:t>
      </w:r>
    </w:p>
    <w:p w14:paraId="75355FA3" w14:textId="77777777" w:rsidR="00314B86" w:rsidRPr="00C1519D" w:rsidRDefault="00314B86" w:rsidP="00C1519D">
      <w:pPr>
        <w:pStyle w:val="a7"/>
        <w:numPr>
          <w:ilvl w:val="0"/>
          <w:numId w:val="12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Интерфейс ВПП/РД (Взлетно-посадочная полоса/Рулежная дорожка);</w:t>
      </w:r>
    </w:p>
    <w:p w14:paraId="1BA2DA17" w14:textId="77777777" w:rsidR="00314B86" w:rsidRPr="00C1519D" w:rsidRDefault="00314B86" w:rsidP="00C1519D">
      <w:pPr>
        <w:pStyle w:val="a7"/>
        <w:numPr>
          <w:ilvl w:val="0"/>
          <w:numId w:val="12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Контроль стоп-огней (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поламповый</w:t>
      </w:r>
      <w:proofErr w:type="spellEnd"/>
      <w:r w:rsidRPr="00C1519D">
        <w:rPr>
          <w:rFonts w:ascii="Times New Roman" w:hAnsi="Times New Roman" w:cs="Times New Roman"/>
          <w:sz w:val="28"/>
          <w:szCs w:val="28"/>
        </w:rPr>
        <w:t>)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1957128" w14:textId="77777777" w:rsidR="00314B86" w:rsidRPr="00C1519D" w:rsidRDefault="00314B86" w:rsidP="00C1519D">
      <w:pPr>
        <w:pStyle w:val="a7"/>
        <w:numPr>
          <w:ilvl w:val="0"/>
          <w:numId w:val="12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Журнал тревог и аварийных сигналов;</w:t>
      </w:r>
    </w:p>
    <w:p w14:paraId="6D22EC56" w14:textId="77777777" w:rsidR="00314B86" w:rsidRPr="00C1519D" w:rsidRDefault="00314B86" w:rsidP="00C1519D">
      <w:pPr>
        <w:pStyle w:val="a7"/>
        <w:numPr>
          <w:ilvl w:val="0"/>
          <w:numId w:val="12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подстанций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FD19327" w14:textId="77777777" w:rsidR="00314B86" w:rsidRPr="00C1519D" w:rsidRDefault="00314B86" w:rsidP="00C1519D">
      <w:pPr>
        <w:pStyle w:val="a7"/>
        <w:numPr>
          <w:ilvl w:val="0"/>
          <w:numId w:val="12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Инструментальная панель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56073F5F" w14:textId="0FB786F0" w:rsidR="00314B86" w:rsidRPr="00C1519D" w:rsidRDefault="00314B86" w:rsidP="00C1519D">
      <w:pPr>
        <w:pStyle w:val="a7"/>
        <w:numPr>
          <w:ilvl w:val="0"/>
          <w:numId w:val="12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В</w:t>
      </w:r>
      <w:r w:rsidR="00034F9D">
        <w:rPr>
          <w:rFonts w:ascii="Times New Roman" w:hAnsi="Times New Roman" w:cs="Times New Roman"/>
          <w:sz w:val="28"/>
          <w:szCs w:val="28"/>
        </w:rPr>
        <w:t>ы</w:t>
      </w:r>
      <w:r w:rsidRPr="00C1519D">
        <w:rPr>
          <w:rFonts w:ascii="Times New Roman" w:hAnsi="Times New Roman" w:cs="Times New Roman"/>
          <w:sz w:val="28"/>
          <w:szCs w:val="28"/>
        </w:rPr>
        <w:t>вод данных</w:t>
      </w:r>
      <w:r w:rsidR="004A5541">
        <w:rPr>
          <w:rFonts w:ascii="Times New Roman" w:hAnsi="Times New Roman" w:cs="Times New Roman"/>
          <w:sz w:val="28"/>
          <w:szCs w:val="28"/>
        </w:rPr>
        <w:t xml:space="preserve"> журнала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16F142" w14:textId="0936C7B7" w:rsidR="00314B86" w:rsidRPr="00C1519D" w:rsidRDefault="00314B86" w:rsidP="00C1519D">
      <w:pPr>
        <w:pStyle w:val="3"/>
        <w:spacing w:line="360" w:lineRule="auto"/>
        <w:ind w:firstLine="567"/>
        <w:rPr>
          <w:rFonts w:cs="Times New Roman"/>
        </w:rPr>
      </w:pPr>
      <w:bookmarkStart w:id="4" w:name="_Toc214285026"/>
      <w:r w:rsidRPr="00C1519D">
        <w:rPr>
          <w:rFonts w:cs="Times New Roman"/>
        </w:rPr>
        <w:t>2.2. Уровень логики и управления (ПО «RCLS-Сервер»)</w:t>
      </w:r>
      <w:bookmarkEnd w:id="4"/>
    </w:p>
    <w:p w14:paraId="5E325155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Сервер КДП является центральным вычислительным и коммуникационным узлом системы, функционирующим в автономном режиме без участия оператора.</w:t>
      </w:r>
    </w:p>
    <w:p w14:paraId="4B671A7F" w14:textId="77777777" w:rsidR="00314B86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Аппаратная часть выполнена в виде 19-дюймового шкафа, в котором размещено основное и резервное коммуникационное оборудование, процессоры, блоки питания и устройства 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грозозащиты</w:t>
      </w:r>
      <w:proofErr w:type="spellEnd"/>
      <w:r w:rsidRPr="00C1519D">
        <w:rPr>
          <w:rFonts w:ascii="Times New Roman" w:hAnsi="Times New Roman" w:cs="Times New Roman"/>
          <w:sz w:val="28"/>
          <w:szCs w:val="28"/>
        </w:rPr>
        <w:t>.</w:t>
      </w:r>
    </w:p>
    <w:p w14:paraId="4D705433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19D">
        <w:rPr>
          <w:rFonts w:ascii="Times New Roman" w:hAnsi="Times New Roman" w:cs="Times New Roman"/>
          <w:i/>
          <w:iCs/>
          <w:sz w:val="28"/>
          <w:szCs w:val="28"/>
        </w:rPr>
        <w:t>Функциональность:</w:t>
      </w:r>
    </w:p>
    <w:p w14:paraId="695B0F1A" w14:textId="77777777" w:rsidR="00314B86" w:rsidRPr="00C1519D" w:rsidRDefault="00314B86" w:rsidP="00C1519D">
      <w:pPr>
        <w:pStyle w:val="a7"/>
        <w:numPr>
          <w:ilvl w:val="0"/>
          <w:numId w:val="13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выполнение всех алгоритмов управления светосигнальным оборудованием.</w:t>
      </w:r>
    </w:p>
    <w:p w14:paraId="655F4BD5" w14:textId="77777777" w:rsidR="00314B86" w:rsidRPr="00C1519D" w:rsidRDefault="00314B86" w:rsidP="00C1519D">
      <w:pPr>
        <w:pStyle w:val="a7"/>
        <w:numPr>
          <w:ilvl w:val="0"/>
          <w:numId w:val="13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ведение базы данных системы, хранение конфигурации и текущего состояния всего оборудования.</w:t>
      </w:r>
    </w:p>
    <w:p w14:paraId="13ED2018" w14:textId="77777777" w:rsidR="00314B86" w:rsidRPr="00C1519D" w:rsidRDefault="00314B86" w:rsidP="00C1519D">
      <w:pPr>
        <w:pStyle w:val="a7"/>
        <w:numPr>
          <w:ilvl w:val="0"/>
          <w:numId w:val="13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доступом пользователей и 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логирование</w:t>
      </w:r>
      <w:proofErr w:type="spellEnd"/>
      <w:r w:rsidRPr="00C1519D">
        <w:rPr>
          <w:rFonts w:ascii="Times New Roman" w:hAnsi="Times New Roman" w:cs="Times New Roman"/>
          <w:sz w:val="28"/>
          <w:szCs w:val="28"/>
        </w:rPr>
        <w:t xml:space="preserve"> всех действий и команд.</w:t>
      </w:r>
    </w:p>
    <w:p w14:paraId="0AF4F9E9" w14:textId="77777777" w:rsidR="00314B86" w:rsidRPr="00C1519D" w:rsidRDefault="00314B86" w:rsidP="00C1519D">
      <w:pPr>
        <w:pStyle w:val="a7"/>
        <w:numPr>
          <w:ilvl w:val="0"/>
          <w:numId w:val="13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14191534"/>
      <w:r w:rsidRPr="00C1519D">
        <w:rPr>
          <w:rFonts w:ascii="Times New Roman" w:hAnsi="Times New Roman" w:cs="Times New Roman"/>
          <w:sz w:val="28"/>
          <w:szCs w:val="28"/>
        </w:rPr>
        <w:t>обеспечение связи и интеграции с другими информационными системами аэропорта</w:t>
      </w:r>
      <w:bookmarkEnd w:id="5"/>
      <w:r w:rsidRPr="00C1519D">
        <w:rPr>
          <w:rFonts w:ascii="Times New Roman" w:hAnsi="Times New Roman" w:cs="Times New Roman"/>
          <w:sz w:val="28"/>
          <w:szCs w:val="28"/>
        </w:rPr>
        <w:t>.</w:t>
      </w:r>
    </w:p>
    <w:p w14:paraId="7324142B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69C1F" w14:textId="1568725E" w:rsidR="00314B86" w:rsidRPr="00C1519D" w:rsidRDefault="00314B86" w:rsidP="007107D9">
      <w:pPr>
        <w:pStyle w:val="3"/>
        <w:spacing w:line="360" w:lineRule="auto"/>
        <w:ind w:firstLine="567"/>
        <w:jc w:val="both"/>
        <w:rPr>
          <w:rFonts w:cs="Times New Roman"/>
        </w:rPr>
      </w:pPr>
      <w:bookmarkStart w:id="6" w:name="_Toc214285027"/>
      <w:r w:rsidRPr="00C1519D">
        <w:rPr>
          <w:rFonts w:cs="Times New Roman"/>
        </w:rPr>
        <w:t>2.3. Уровень взаимодействия с оборудованием (ПО «RCLS-Оборудование»)</w:t>
      </w:r>
      <w:bookmarkEnd w:id="6"/>
    </w:p>
    <w:p w14:paraId="46403DAF" w14:textId="77777777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Сервер Управления оборудованием обеспечивает связь между центральной системой и внешним полевым оборудованием (мониторинг и управление объектами светосигнального оборудования). </w:t>
      </w:r>
    </w:p>
    <w:p w14:paraId="298B360C" w14:textId="31C2D769" w:rsidR="00314B86" w:rsidRPr="00C1519D" w:rsidRDefault="00314B86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Аппаратная часть выполнена в виде 19-дюймового шкафа. Состав оборудования обеспечивает резервирование и физическое разделение сетей. В состав сервера управления входят: основной процессор (резервирует функции </w:t>
      </w:r>
      <w:r w:rsidR="00724E77">
        <w:rPr>
          <w:rFonts w:ascii="Times New Roman" w:hAnsi="Times New Roman" w:cs="Times New Roman"/>
          <w:sz w:val="28"/>
          <w:szCs w:val="28"/>
        </w:rPr>
        <w:t>С</w:t>
      </w:r>
      <w:r w:rsidRPr="00C1519D">
        <w:rPr>
          <w:rFonts w:ascii="Times New Roman" w:hAnsi="Times New Roman" w:cs="Times New Roman"/>
          <w:sz w:val="28"/>
          <w:szCs w:val="28"/>
        </w:rPr>
        <w:t>ервера</w:t>
      </w:r>
      <w:r w:rsidR="00724E77">
        <w:rPr>
          <w:rFonts w:ascii="Times New Roman" w:hAnsi="Times New Roman" w:cs="Times New Roman"/>
          <w:sz w:val="28"/>
          <w:szCs w:val="28"/>
        </w:rPr>
        <w:t xml:space="preserve"> на</w:t>
      </w:r>
      <w:r w:rsidRPr="00C1519D">
        <w:rPr>
          <w:rFonts w:ascii="Times New Roman" w:hAnsi="Times New Roman" w:cs="Times New Roman"/>
          <w:sz w:val="28"/>
          <w:szCs w:val="28"/>
        </w:rPr>
        <w:t xml:space="preserve"> КДП), маршрутизаторы, коммутационные платы, платы управления ПЛК.</w:t>
      </w:r>
    </w:p>
    <w:p w14:paraId="5CA52B2C" w14:textId="77777777" w:rsidR="00314B86" w:rsidRPr="00C1519D" w:rsidRDefault="00314B86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1519D">
        <w:rPr>
          <w:rFonts w:ascii="Times New Roman" w:hAnsi="Times New Roman" w:cs="Times New Roman"/>
          <w:i/>
          <w:iCs/>
          <w:sz w:val="28"/>
          <w:szCs w:val="28"/>
        </w:rPr>
        <w:t>Функциональность:</w:t>
      </w:r>
    </w:p>
    <w:p w14:paraId="47761565" w14:textId="77777777" w:rsidR="00314B86" w:rsidRPr="00C1519D" w:rsidRDefault="00314B86" w:rsidP="00C1519D">
      <w:pPr>
        <w:pStyle w:val="a7"/>
        <w:numPr>
          <w:ilvl w:val="0"/>
          <w:numId w:val="14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519D">
        <w:rPr>
          <w:rFonts w:ascii="Times New Roman" w:hAnsi="Times New Roman" w:cs="Times New Roman"/>
          <w:sz w:val="28"/>
          <w:szCs w:val="28"/>
        </w:rPr>
        <w:t>резервирование функций Сервера КДП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181F9870" w14:textId="77777777" w:rsidR="00314B86" w:rsidRPr="00C1519D" w:rsidRDefault="00314B86" w:rsidP="00C1519D">
      <w:pPr>
        <w:pStyle w:val="a7"/>
        <w:numPr>
          <w:ilvl w:val="0"/>
          <w:numId w:val="14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обеспечение связи с 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Сервом</w:t>
      </w:r>
      <w:proofErr w:type="spellEnd"/>
      <w:r w:rsidRPr="00C1519D">
        <w:rPr>
          <w:rFonts w:ascii="Times New Roman" w:hAnsi="Times New Roman" w:cs="Times New Roman"/>
          <w:sz w:val="28"/>
          <w:szCs w:val="28"/>
        </w:rPr>
        <w:t xml:space="preserve"> КДП;</w:t>
      </w:r>
    </w:p>
    <w:p w14:paraId="0F27C4E0" w14:textId="77777777" w:rsidR="00314B86" w:rsidRPr="00C1519D" w:rsidRDefault="00314B86" w:rsidP="00C1519D">
      <w:pPr>
        <w:pStyle w:val="a7"/>
        <w:numPr>
          <w:ilvl w:val="0"/>
          <w:numId w:val="14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обеспечение связи с контроллерами светосигнального оборудования;</w:t>
      </w:r>
    </w:p>
    <w:p w14:paraId="03B88418" w14:textId="77777777" w:rsidR="00314B86" w:rsidRPr="00C1519D" w:rsidRDefault="00314B86" w:rsidP="00C1519D">
      <w:pPr>
        <w:pStyle w:val="a7"/>
        <w:numPr>
          <w:ilvl w:val="0"/>
          <w:numId w:val="14"/>
        </w:numPr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мониторинг и управление контроллерами светосигнального оборудования.</w:t>
      </w:r>
    </w:p>
    <w:p w14:paraId="0B28AC75" w14:textId="347D38AA" w:rsidR="00314B86" w:rsidRPr="00C1519D" w:rsidRDefault="00062222" w:rsidP="00C1519D">
      <w:pPr>
        <w:pStyle w:val="1"/>
        <w:spacing w:line="360" w:lineRule="auto"/>
        <w:ind w:left="0" w:firstLine="567"/>
        <w:rPr>
          <w:rFonts w:cs="Times New Roman"/>
          <w:szCs w:val="28"/>
        </w:rPr>
      </w:pPr>
      <w:bookmarkStart w:id="7" w:name="_Toc214285028"/>
      <w:r w:rsidRPr="00C1519D">
        <w:rPr>
          <w:rFonts w:cs="Times New Roman"/>
          <w:szCs w:val="28"/>
        </w:rPr>
        <w:t>Управление системой</w:t>
      </w:r>
      <w:bookmarkEnd w:id="7"/>
    </w:p>
    <w:p w14:paraId="5DD49216" w14:textId="2EE56219" w:rsidR="00062222" w:rsidRPr="00C1519D" w:rsidRDefault="00062222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Авиадиспетчеры вводят команды управления через сенсорный экран </w:t>
      </w:r>
      <w:r w:rsidR="007107D9">
        <w:rPr>
          <w:rFonts w:ascii="Times New Roman" w:hAnsi="Times New Roman" w:cs="Times New Roman"/>
          <w:sz w:val="28"/>
          <w:szCs w:val="28"/>
        </w:rPr>
        <w:t>ЧМИ</w:t>
      </w:r>
      <w:r w:rsidRPr="00C1519D">
        <w:rPr>
          <w:rFonts w:ascii="Times New Roman" w:hAnsi="Times New Roman" w:cs="Times New Roman"/>
          <w:sz w:val="28"/>
          <w:szCs w:val="28"/>
        </w:rPr>
        <w:t xml:space="preserve"> (человеко-машинный интерфейс).</w:t>
      </w:r>
    </w:p>
    <w:p w14:paraId="3EF5335A" w14:textId="2ABE58D2" w:rsidR="00062222" w:rsidRPr="00C1519D" w:rsidRDefault="00062222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Любой </w:t>
      </w:r>
      <w:r w:rsidR="007107D9">
        <w:rPr>
          <w:rFonts w:ascii="Times New Roman" w:hAnsi="Times New Roman" w:cs="Times New Roman"/>
          <w:sz w:val="28"/>
          <w:szCs w:val="28"/>
        </w:rPr>
        <w:t xml:space="preserve">диспетчерский </w:t>
      </w:r>
      <w:r w:rsidRPr="00C1519D">
        <w:rPr>
          <w:rFonts w:ascii="Times New Roman" w:hAnsi="Times New Roman" w:cs="Times New Roman"/>
          <w:sz w:val="28"/>
          <w:szCs w:val="28"/>
        </w:rPr>
        <w:t xml:space="preserve">терминал может получить доступ к любой странице или базе данных. Соответствующий терминал или оператор уполномочен </w:t>
      </w:r>
      <w:r w:rsidRPr="00C1519D">
        <w:rPr>
          <w:rFonts w:ascii="Times New Roman" w:hAnsi="Times New Roman" w:cs="Times New Roman"/>
          <w:sz w:val="28"/>
          <w:szCs w:val="28"/>
        </w:rPr>
        <w:lastRenderedPageBreak/>
        <w:t>отдавать команды любому управляемому объекту</w:t>
      </w:r>
      <w:r w:rsidR="007107D9">
        <w:rPr>
          <w:rFonts w:ascii="Times New Roman" w:hAnsi="Times New Roman" w:cs="Times New Roman"/>
          <w:sz w:val="28"/>
          <w:szCs w:val="28"/>
        </w:rPr>
        <w:t xml:space="preserve"> ССО</w:t>
      </w:r>
      <w:r w:rsidRPr="00C1519D">
        <w:rPr>
          <w:rFonts w:ascii="Times New Roman" w:hAnsi="Times New Roman" w:cs="Times New Roman"/>
          <w:sz w:val="28"/>
          <w:szCs w:val="28"/>
        </w:rPr>
        <w:t xml:space="preserve">. Административные </w:t>
      </w:r>
      <w:r w:rsidR="007107D9">
        <w:rPr>
          <w:rFonts w:ascii="Times New Roman" w:hAnsi="Times New Roman" w:cs="Times New Roman"/>
          <w:sz w:val="28"/>
          <w:szCs w:val="28"/>
        </w:rPr>
        <w:t>права</w:t>
      </w:r>
      <w:r w:rsidRPr="00C1519D">
        <w:rPr>
          <w:rFonts w:ascii="Times New Roman" w:hAnsi="Times New Roman" w:cs="Times New Roman"/>
          <w:sz w:val="28"/>
          <w:szCs w:val="28"/>
        </w:rPr>
        <w:t xml:space="preserve"> могут быть установлены для любого терминала.</w:t>
      </w:r>
    </w:p>
    <w:p w14:paraId="27B2D274" w14:textId="7F79EA08" w:rsidR="00314B86" w:rsidRPr="00C1519D" w:rsidRDefault="00062222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Передача данных между КДП и Сервером осуществляется через резервированную коммуникационную сеть. Любой сетевой сбой не повлияет на работу системы. </w:t>
      </w:r>
    </w:p>
    <w:p w14:paraId="3B3D4E5D" w14:textId="616BD829" w:rsidR="001006CC" w:rsidRPr="00C1519D" w:rsidRDefault="001006CC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Связь между контроллерами и ССО реализуется по </w:t>
      </w:r>
      <w:proofErr w:type="spellStart"/>
      <w:r w:rsidRPr="00C1519D">
        <w:rPr>
          <w:rFonts w:ascii="Times New Roman" w:hAnsi="Times New Roman" w:cs="Times New Roman"/>
          <w:sz w:val="28"/>
          <w:szCs w:val="28"/>
        </w:rPr>
        <w:t>интрерфейсу</w:t>
      </w:r>
      <w:proofErr w:type="spellEnd"/>
      <w:r w:rsidRPr="00C1519D">
        <w:rPr>
          <w:rFonts w:ascii="Times New Roman" w:hAnsi="Times New Roman" w:cs="Times New Roman"/>
          <w:sz w:val="28"/>
          <w:szCs w:val="28"/>
        </w:rPr>
        <w:t xml:space="preserve"> </w:t>
      </w:r>
      <w:r w:rsidRPr="00C1519D">
        <w:rPr>
          <w:rFonts w:ascii="Times New Roman" w:hAnsi="Times New Roman" w:cs="Times New Roman"/>
          <w:sz w:val="28"/>
          <w:szCs w:val="28"/>
          <w:lang w:val="en-US"/>
        </w:rPr>
        <w:t>RS</w:t>
      </w:r>
      <w:r w:rsidRPr="00C1519D">
        <w:rPr>
          <w:rFonts w:ascii="Times New Roman" w:hAnsi="Times New Roman" w:cs="Times New Roman"/>
          <w:sz w:val="28"/>
          <w:szCs w:val="28"/>
        </w:rPr>
        <w:t>-485.</w:t>
      </w:r>
    </w:p>
    <w:p w14:paraId="0A0F97A2" w14:textId="77777777" w:rsidR="001006CC" w:rsidRPr="00C1519D" w:rsidRDefault="001006CC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3A81C1" w14:textId="4463AD74" w:rsidR="001006CC" w:rsidRPr="00C1519D" w:rsidRDefault="001006CC" w:rsidP="00C1519D">
      <w:pPr>
        <w:pStyle w:val="3"/>
        <w:spacing w:line="360" w:lineRule="auto"/>
        <w:ind w:firstLine="567"/>
        <w:rPr>
          <w:rFonts w:cs="Times New Roman"/>
        </w:rPr>
      </w:pPr>
      <w:bookmarkStart w:id="8" w:name="_Toc214285029"/>
      <w:r w:rsidRPr="00C1519D">
        <w:rPr>
          <w:rFonts w:cs="Times New Roman"/>
        </w:rPr>
        <w:t>3.1 Страница по умолчанию</w:t>
      </w:r>
      <w:bookmarkEnd w:id="8"/>
    </w:p>
    <w:p w14:paraId="56BE7954" w14:textId="064F7687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Предустановленная страница является основным интерфейсом человеко-машинного интерфейса каждой станции и на фоне конфигурации ВПП и РД аэропорта отображает предустановленное состояние всех навигационных</w:t>
      </w:r>
      <w:r w:rsidRPr="00C1519D">
        <w:rPr>
          <w:rFonts w:ascii="Times New Roman" w:hAnsi="Times New Roman" w:cs="Times New Roman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средств, работающих при соответствующей видимости. Настройка видимости выполняется оператором с полномочиями по управлению. Система контролирует рабочее состояние всех соответствующих навигационных огней в соответствии с настройками видимости и заданным значением огней и отображает их в режиме реального времени.</w:t>
      </w:r>
    </w:p>
    <w:p w14:paraId="64416B0C" w14:textId="5EF52183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Страниц</w:t>
      </w:r>
      <w:r w:rsidR="006E23E9">
        <w:rPr>
          <w:rFonts w:ascii="Times New Roman" w:eastAsia="TimesNewRomanPSMT" w:hAnsi="Times New Roman" w:cs="Times New Roman"/>
          <w:color w:val="000000"/>
          <w:sz w:val="28"/>
          <w:szCs w:val="28"/>
        </w:rPr>
        <w:t>а по умолчанию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1F600A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представлена на рисунке 2.</w:t>
      </w:r>
    </w:p>
    <w:p w14:paraId="4EF97005" w14:textId="4AB0E1A2" w:rsidR="00314B86" w:rsidRPr="00C1519D" w:rsidRDefault="001006CC" w:rsidP="00C1519D">
      <w:pPr>
        <w:pStyle w:val="a7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1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CCDB24" wp14:editId="22B68CBC">
            <wp:extent cx="5184251" cy="291614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898" cy="292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9C828" w14:textId="6FA7C4D7" w:rsidR="00314B86" w:rsidRDefault="001006CC" w:rsidP="00C1519D">
      <w:pPr>
        <w:pStyle w:val="a7"/>
        <w:spacing w:after="120" w:line="360" w:lineRule="auto"/>
        <w:ind w:left="0"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Рисунок 2 – Страница по умолчанию</w:t>
      </w:r>
    </w:p>
    <w:p w14:paraId="61C5A267" w14:textId="2256126E" w:rsidR="001006CC" w:rsidRPr="00C1519D" w:rsidRDefault="001006CC" w:rsidP="00C1519D">
      <w:pPr>
        <w:pStyle w:val="3"/>
        <w:spacing w:line="360" w:lineRule="auto"/>
        <w:ind w:firstLine="567"/>
        <w:rPr>
          <w:rFonts w:cs="Times New Roman"/>
        </w:rPr>
      </w:pPr>
      <w:bookmarkStart w:id="9" w:name="_Toc214285030"/>
      <w:r w:rsidRPr="00C1519D">
        <w:rPr>
          <w:rFonts w:eastAsia="TimesNewRomanPS" w:cs="Times New Roman"/>
        </w:rPr>
        <w:lastRenderedPageBreak/>
        <w:t>3.</w:t>
      </w:r>
      <w:r w:rsidR="00E81BBD" w:rsidRPr="00C1519D">
        <w:rPr>
          <w:rFonts w:eastAsia="TimesNewRomanPS" w:cs="Times New Roman"/>
        </w:rPr>
        <w:t>2</w:t>
      </w:r>
      <w:r w:rsidRPr="00C1519D">
        <w:rPr>
          <w:rFonts w:eastAsia="TimesNewRomanPS" w:cs="Times New Roman"/>
        </w:rPr>
        <w:t xml:space="preserve"> Страница стоп-огней</w:t>
      </w:r>
      <w:bookmarkEnd w:id="9"/>
    </w:p>
    <w:p w14:paraId="75F42C65" w14:textId="092A5E48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Данный интерфейс обеспечивает управление работой стоп-огней с </w:t>
      </w:r>
      <w:proofErr w:type="spellStart"/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поламповым</w:t>
      </w:r>
      <w:proofErr w:type="spellEnd"/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контролем. При нажатии на кнопку </w:t>
      </w:r>
      <w:r w:rsidR="004A5541">
        <w:rPr>
          <w:rFonts w:ascii="Times New Roman" w:eastAsia="TimesNewRomanPSMT" w:hAnsi="Times New Roman" w:cs="Times New Roman"/>
          <w:color w:val="000000"/>
          <w:sz w:val="28"/>
          <w:szCs w:val="28"/>
        </w:rPr>
        <w:t>«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Старт</w:t>
      </w:r>
      <w:r w:rsidR="004A5541">
        <w:rPr>
          <w:rFonts w:ascii="Times New Roman" w:eastAsia="TimesNewRomanPSMT" w:hAnsi="Times New Roman" w:cs="Times New Roman"/>
          <w:color w:val="000000"/>
          <w:sz w:val="28"/>
          <w:szCs w:val="28"/>
        </w:rPr>
        <w:t>»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стоп-огни </w:t>
      </w:r>
      <w:r w:rsidR="001F600A">
        <w:rPr>
          <w:rFonts w:ascii="Times New Roman" w:eastAsia="TimesNewRomanPSMT" w:hAnsi="Times New Roman" w:cs="Times New Roman"/>
          <w:color w:val="000000"/>
          <w:sz w:val="28"/>
          <w:szCs w:val="28"/>
        </w:rPr>
        <w:t>переходят в заданное оператором состояние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соответствии с логикой работы состояние стоп-огней будет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передаваться до тех пор, пока не завершится процесс работы. Во время работы можете нажать </w:t>
      </w:r>
      <w:proofErr w:type="spellStart"/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накнопку</w:t>
      </w:r>
      <w:proofErr w:type="spellEnd"/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A5541">
        <w:rPr>
          <w:rFonts w:ascii="Times New Roman" w:eastAsia="TimesNewRomanPSMT" w:hAnsi="Times New Roman" w:cs="Times New Roman"/>
          <w:color w:val="000000"/>
          <w:sz w:val="28"/>
          <w:szCs w:val="28"/>
        </w:rPr>
        <w:t>«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Сброс</w:t>
      </w:r>
      <w:r w:rsidR="004A5541">
        <w:rPr>
          <w:rFonts w:ascii="Times New Roman" w:eastAsia="TimesNewRomanPSMT" w:hAnsi="Times New Roman" w:cs="Times New Roman"/>
          <w:color w:val="000000"/>
          <w:sz w:val="28"/>
          <w:szCs w:val="28"/>
        </w:rPr>
        <w:t>»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и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стоп-огни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быстро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вернутся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в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исходное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состояние.</w:t>
      </w:r>
    </w:p>
    <w:p w14:paraId="52D5B343" w14:textId="77777777" w:rsidR="001006CC" w:rsidRDefault="001006CC" w:rsidP="006E23E9">
      <w:pPr>
        <w:tabs>
          <w:tab w:val="left" w:pos="0"/>
        </w:tabs>
        <w:autoSpaceDE w:val="0"/>
        <w:autoSpaceDN w:val="0"/>
        <w:spacing w:after="120" w:line="360" w:lineRule="auto"/>
        <w:ind w:right="-1" w:firstLine="567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ab/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Страница интерфейса стоп-огней </w:t>
      </w:r>
      <w:r w:rsidR="001F600A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представлена на рисунке 3.</w:t>
      </w:r>
    </w:p>
    <w:p w14:paraId="2E354613" w14:textId="77777777" w:rsidR="001F600A" w:rsidRDefault="001006CC" w:rsidP="00C1519D">
      <w:pPr>
        <w:autoSpaceDE w:val="0"/>
        <w:autoSpaceDN w:val="0"/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E27FAF" wp14:editId="442595B6">
            <wp:extent cx="5184950" cy="29165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2917" cy="2932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7E860" w14:textId="30329E8A" w:rsidR="007245C0" w:rsidRPr="00C1519D" w:rsidRDefault="007245C0" w:rsidP="00C1519D">
      <w:pPr>
        <w:autoSpaceDE w:val="0"/>
        <w:autoSpaceDN w:val="0"/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1F600A">
        <w:rPr>
          <w:rFonts w:ascii="Times New Roman" w:hAnsi="Times New Roman" w:cs="Times New Roman"/>
          <w:sz w:val="28"/>
          <w:szCs w:val="28"/>
        </w:rPr>
        <w:t>3</w:t>
      </w:r>
      <w:r w:rsidRPr="00C1519D">
        <w:rPr>
          <w:rFonts w:ascii="Times New Roman" w:hAnsi="Times New Roman" w:cs="Times New Roman"/>
          <w:sz w:val="28"/>
          <w:szCs w:val="28"/>
        </w:rPr>
        <w:t xml:space="preserve"> – Страница интерфейса стоп-огней</w:t>
      </w:r>
    </w:p>
    <w:p w14:paraId="768C2444" w14:textId="78D6E0E6" w:rsidR="001006CC" w:rsidRPr="00C1519D" w:rsidRDefault="001006CC" w:rsidP="00C1519D">
      <w:pPr>
        <w:pStyle w:val="3"/>
        <w:spacing w:line="360" w:lineRule="auto"/>
        <w:ind w:firstLine="567"/>
        <w:rPr>
          <w:rFonts w:cs="Times New Roman"/>
        </w:rPr>
      </w:pPr>
      <w:bookmarkStart w:id="10" w:name="_Toc214285031"/>
      <w:r w:rsidRPr="00C1519D">
        <w:rPr>
          <w:rFonts w:eastAsia="TimesNewRomanPS" w:cs="Times New Roman"/>
        </w:rPr>
        <w:t>3.</w:t>
      </w:r>
      <w:r w:rsidR="00E81BBD" w:rsidRPr="00C1519D">
        <w:rPr>
          <w:rFonts w:eastAsia="TimesNewRomanPS" w:cs="Times New Roman"/>
        </w:rPr>
        <w:t>3</w:t>
      </w:r>
      <w:r w:rsidRPr="00C1519D">
        <w:rPr>
          <w:rFonts w:eastAsia="TimesNewRomanPS" w:cs="Times New Roman"/>
        </w:rPr>
        <w:t xml:space="preserve"> Страница инструментов</w:t>
      </w:r>
      <w:bookmarkEnd w:id="10"/>
    </w:p>
    <w:p w14:paraId="79582DE6" w14:textId="5DC100E8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ab/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На странице инструментов можно контролировать права управления, включать функцию</w:t>
      </w:r>
      <w:r w:rsidR="007245C0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очистки сенсорного экрана, функцию синхронизации системы, состояние сети и т.д.</w:t>
      </w:r>
      <w:r w:rsidR="007245C0" w:rsidRPr="00C1519D">
        <w:rPr>
          <w:rFonts w:ascii="Times New Roman" w:hAnsi="Times New Roman" w:cs="Times New Roman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Во время работы выберите функциональную кнопку, которую необходимо включить, затем нажмите кнопку «Подтвердить», система выполнит соответствующее действие или</w:t>
      </w:r>
      <w:r w:rsidR="00E823EF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операцию.</w:t>
      </w:r>
    </w:p>
    <w:p w14:paraId="46E5D1A8" w14:textId="5185F68E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Страница инструмент</w:t>
      </w:r>
      <w:r w:rsidR="00E823EF">
        <w:rPr>
          <w:rFonts w:ascii="Times New Roman" w:eastAsia="TimesNewRomanPSMT" w:hAnsi="Times New Roman" w:cs="Times New Roman"/>
          <w:color w:val="000000"/>
          <w:sz w:val="28"/>
          <w:szCs w:val="28"/>
        </w:rPr>
        <w:t>ов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E823EF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представлена на рисунке 4.</w:t>
      </w:r>
    </w:p>
    <w:p w14:paraId="79A8F2AB" w14:textId="77777777" w:rsidR="001006CC" w:rsidRPr="00C1519D" w:rsidRDefault="001006CC" w:rsidP="00C1519D">
      <w:pPr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  <w:sectPr w:rsidR="001006CC" w:rsidRPr="00C1519D" w:rsidSect="006E23E9">
          <w:footerReference w:type="default" r:id="rId11"/>
          <w:pgSz w:w="11920" w:h="16840"/>
          <w:pgMar w:top="1440" w:right="1080" w:bottom="1440" w:left="1080" w:header="720" w:footer="720" w:gutter="0"/>
          <w:cols w:space="720"/>
          <w:docGrid w:linePitch="360"/>
        </w:sectPr>
      </w:pPr>
    </w:p>
    <w:p w14:paraId="750DF373" w14:textId="77777777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4597B5" wp14:editId="41D759A4">
            <wp:extent cx="5098062" cy="2867660"/>
            <wp:effectExtent l="0" t="0" r="762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062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FB4A3" w14:textId="7E906DE0" w:rsidR="007245C0" w:rsidRPr="00C1519D" w:rsidRDefault="007245C0" w:rsidP="00C1519D">
      <w:pPr>
        <w:autoSpaceDE w:val="0"/>
        <w:autoSpaceDN w:val="0"/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823EF">
        <w:rPr>
          <w:rFonts w:ascii="Times New Roman" w:hAnsi="Times New Roman" w:cs="Times New Roman"/>
          <w:sz w:val="28"/>
          <w:szCs w:val="28"/>
        </w:rPr>
        <w:t>4</w:t>
      </w:r>
      <w:r w:rsidRPr="00C1519D">
        <w:rPr>
          <w:rFonts w:ascii="Times New Roman" w:hAnsi="Times New Roman" w:cs="Times New Roman"/>
          <w:sz w:val="28"/>
          <w:szCs w:val="28"/>
        </w:rPr>
        <w:t xml:space="preserve"> – Страница инструмент</w:t>
      </w:r>
      <w:r w:rsidR="00E823EF">
        <w:rPr>
          <w:rFonts w:ascii="Times New Roman" w:hAnsi="Times New Roman" w:cs="Times New Roman"/>
          <w:sz w:val="28"/>
          <w:szCs w:val="28"/>
        </w:rPr>
        <w:t>ов</w:t>
      </w:r>
    </w:p>
    <w:p w14:paraId="33417EA3" w14:textId="12E8F58D" w:rsidR="001006CC" w:rsidRPr="00C1519D" w:rsidRDefault="001006CC" w:rsidP="00C1519D">
      <w:pPr>
        <w:pStyle w:val="3"/>
        <w:spacing w:line="360" w:lineRule="auto"/>
        <w:ind w:firstLine="567"/>
        <w:rPr>
          <w:rFonts w:eastAsia="TimesNewRomanPS" w:cs="Times New Roman"/>
        </w:rPr>
      </w:pPr>
      <w:bookmarkStart w:id="11" w:name="_Toc214285032"/>
      <w:r w:rsidRPr="00C1519D">
        <w:rPr>
          <w:rFonts w:eastAsia="TimesNewRomanPS" w:cs="Times New Roman"/>
        </w:rPr>
        <w:t>3.</w:t>
      </w:r>
      <w:r w:rsidR="00E81BBD" w:rsidRPr="00C1519D">
        <w:rPr>
          <w:rFonts w:eastAsia="TimesNewRomanPS" w:cs="Times New Roman"/>
        </w:rPr>
        <w:t>4</w:t>
      </w:r>
      <w:r w:rsidRPr="00C1519D">
        <w:rPr>
          <w:rFonts w:eastAsia="TimesNewRomanPS" w:cs="Times New Roman"/>
        </w:rPr>
        <w:t xml:space="preserve"> Страница аварийного сигнала</w:t>
      </w:r>
      <w:bookmarkEnd w:id="11"/>
    </w:p>
    <w:p w14:paraId="40001170" w14:textId="2A89C884" w:rsidR="001E3BE9" w:rsidRPr="00C1519D" w:rsidRDefault="001E3BE9" w:rsidP="00C1519D">
      <w:pPr>
        <w:autoSpaceDE w:val="0"/>
        <w:autoSpaceDN w:val="0"/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Система может генерировать и регистрировать события, включая предупреждения и аварийные сигналы, и сохранять их в базе данных. В зависимости от уровня</w:t>
      </w:r>
      <w:r w:rsidR="004334ED">
        <w:rPr>
          <w:rFonts w:ascii="Times New Roman" w:hAnsi="Times New Roman" w:cs="Times New Roman"/>
          <w:sz w:val="28"/>
          <w:szCs w:val="28"/>
        </w:rPr>
        <w:t xml:space="preserve"> доступа</w:t>
      </w:r>
      <w:r w:rsidRPr="00C1519D">
        <w:rPr>
          <w:rFonts w:ascii="Times New Roman" w:hAnsi="Times New Roman" w:cs="Times New Roman"/>
          <w:sz w:val="28"/>
          <w:szCs w:val="28"/>
        </w:rPr>
        <w:t xml:space="preserve"> каждой станцией отображаются </w:t>
      </w:r>
      <w:proofErr w:type="gramStart"/>
      <w:r w:rsidRPr="00C1519D">
        <w:rPr>
          <w:rFonts w:ascii="Times New Roman" w:hAnsi="Times New Roman" w:cs="Times New Roman"/>
          <w:sz w:val="28"/>
          <w:szCs w:val="28"/>
        </w:rPr>
        <w:t>соответствующие  предупреждения</w:t>
      </w:r>
      <w:proofErr w:type="gramEnd"/>
      <w:r w:rsidRPr="00C1519D">
        <w:rPr>
          <w:rFonts w:ascii="Times New Roman" w:hAnsi="Times New Roman" w:cs="Times New Roman"/>
          <w:sz w:val="28"/>
          <w:szCs w:val="28"/>
        </w:rPr>
        <w:t xml:space="preserve"> и/или аварийные ситуации. Также предусмотрены кнопки подтверждения предупреждающих и аварийных событий.</w:t>
      </w:r>
      <w:r w:rsidR="004334ED">
        <w:rPr>
          <w:rFonts w:ascii="Times New Roman" w:hAnsi="Times New Roman" w:cs="Times New Roman"/>
          <w:sz w:val="28"/>
          <w:szCs w:val="28"/>
        </w:rPr>
        <w:t xml:space="preserve"> Страница аварийного сигнала представлена на рисунке 5.</w:t>
      </w:r>
    </w:p>
    <w:p w14:paraId="3E19C43A" w14:textId="77777777" w:rsidR="001006CC" w:rsidRPr="00C1519D" w:rsidRDefault="001006CC" w:rsidP="00C1519D">
      <w:pPr>
        <w:autoSpaceDE w:val="0"/>
        <w:autoSpaceDN w:val="0"/>
        <w:spacing w:after="120" w:line="360" w:lineRule="auto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F40EEC" wp14:editId="25261A9A">
            <wp:extent cx="4800035" cy="2700020"/>
            <wp:effectExtent l="0" t="0" r="635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035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B689" w14:textId="65FDB2D7" w:rsidR="001E3BE9" w:rsidRPr="00C1519D" w:rsidRDefault="001E3BE9" w:rsidP="00C1519D">
      <w:pPr>
        <w:autoSpaceDE w:val="0"/>
        <w:autoSpaceDN w:val="0"/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Рисунок </w:t>
      </w:r>
      <w:r w:rsidR="00E823EF">
        <w:rPr>
          <w:rFonts w:ascii="Times New Roman" w:hAnsi="Times New Roman" w:cs="Times New Roman"/>
          <w:sz w:val="28"/>
          <w:szCs w:val="28"/>
        </w:rPr>
        <w:t>5</w:t>
      </w:r>
      <w:r w:rsidR="00E823EF" w:rsidRPr="00C1519D">
        <w:rPr>
          <w:rFonts w:ascii="Times New Roman" w:hAnsi="Times New Roman" w:cs="Times New Roman"/>
          <w:sz w:val="28"/>
          <w:szCs w:val="28"/>
        </w:rPr>
        <w:t xml:space="preserve"> – </w:t>
      </w:r>
      <w:r w:rsidRPr="00C1519D">
        <w:rPr>
          <w:rFonts w:ascii="Times New Roman" w:hAnsi="Times New Roman" w:cs="Times New Roman"/>
          <w:sz w:val="28"/>
          <w:szCs w:val="28"/>
        </w:rPr>
        <w:t>Страница аварийного сигнала</w:t>
      </w:r>
    </w:p>
    <w:p w14:paraId="1E77D49B" w14:textId="23452313" w:rsidR="001006CC" w:rsidRDefault="001006CC" w:rsidP="00E823EF">
      <w:pPr>
        <w:pStyle w:val="3"/>
        <w:numPr>
          <w:ilvl w:val="1"/>
          <w:numId w:val="19"/>
        </w:numPr>
        <w:spacing w:line="360" w:lineRule="auto"/>
        <w:rPr>
          <w:rFonts w:eastAsia="TimesNewRomanPSMT" w:cs="Times New Roman"/>
        </w:rPr>
      </w:pPr>
      <w:bookmarkStart w:id="12" w:name="_Toc214285033"/>
      <w:r w:rsidRPr="00C1519D">
        <w:rPr>
          <w:rFonts w:eastAsia="TimesNewRomanPSMT" w:cs="Times New Roman"/>
        </w:rPr>
        <w:lastRenderedPageBreak/>
        <w:t xml:space="preserve">Страница </w:t>
      </w:r>
      <w:r w:rsidR="00E823EF">
        <w:rPr>
          <w:rFonts w:eastAsia="TimesNewRomanPSMT" w:cs="Times New Roman"/>
        </w:rPr>
        <w:t>мониторинга ИБП</w:t>
      </w:r>
      <w:bookmarkEnd w:id="12"/>
    </w:p>
    <w:p w14:paraId="4679FCEC" w14:textId="76EA29B1" w:rsidR="00E823EF" w:rsidRPr="00E823EF" w:rsidRDefault="00E823EF" w:rsidP="00E823E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23EF">
        <w:rPr>
          <w:rFonts w:ascii="Times New Roman" w:hAnsi="Times New Roman" w:cs="Times New Roman"/>
          <w:sz w:val="28"/>
          <w:szCs w:val="28"/>
        </w:rPr>
        <w:t xml:space="preserve">Страница </w:t>
      </w:r>
      <w:r>
        <w:rPr>
          <w:rFonts w:ascii="Times New Roman" w:hAnsi="Times New Roman" w:cs="Times New Roman"/>
          <w:sz w:val="28"/>
          <w:szCs w:val="28"/>
        </w:rPr>
        <w:t>мониторинга ИБП отражает состояние батареи ИБП</w:t>
      </w:r>
      <w:r w:rsidR="004334ED">
        <w:rPr>
          <w:rFonts w:ascii="Times New Roman" w:hAnsi="Times New Roman" w:cs="Times New Roman"/>
          <w:sz w:val="28"/>
          <w:szCs w:val="28"/>
        </w:rPr>
        <w:t xml:space="preserve"> (Рисунок 6)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23F707" w14:textId="77777777" w:rsidR="001006CC" w:rsidRDefault="001006CC" w:rsidP="004334ED">
      <w:pPr>
        <w:autoSpaceDE w:val="0"/>
        <w:autoSpaceDN w:val="0"/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999F9F" wp14:editId="50E2BAD3">
            <wp:extent cx="4526842" cy="2546349"/>
            <wp:effectExtent l="0" t="0" r="7620" b="698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842" cy="2546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3C359" w14:textId="7FEA21A6" w:rsidR="00E823EF" w:rsidRPr="00C1519D" w:rsidRDefault="00E823EF" w:rsidP="004334ED">
      <w:pPr>
        <w:autoSpaceDE w:val="0"/>
        <w:autoSpaceDN w:val="0"/>
        <w:spacing w:after="120" w:line="36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6</w:t>
      </w:r>
      <w:r w:rsidR="004334ED" w:rsidRPr="00C1519D">
        <w:rPr>
          <w:rFonts w:ascii="Times New Roman" w:hAnsi="Times New Roman" w:cs="Times New Roman"/>
          <w:sz w:val="28"/>
          <w:szCs w:val="28"/>
        </w:rPr>
        <w:t xml:space="preserve"> – </w:t>
      </w:r>
      <w:r w:rsidR="004334ED" w:rsidRPr="004334ED">
        <w:rPr>
          <w:rFonts w:ascii="Times New Roman" w:hAnsi="Times New Roman" w:cs="Times New Roman"/>
          <w:sz w:val="28"/>
          <w:szCs w:val="28"/>
        </w:rPr>
        <w:t>Страница мониторинга ИБП</w:t>
      </w:r>
    </w:p>
    <w:p w14:paraId="01591308" w14:textId="77777777" w:rsidR="001E3BE9" w:rsidRPr="00C1519D" w:rsidRDefault="001E3BE9" w:rsidP="00C1519D">
      <w:pPr>
        <w:spacing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br w:type="page"/>
      </w:r>
    </w:p>
    <w:p w14:paraId="53B21481" w14:textId="28143031" w:rsidR="001E3BE9" w:rsidRPr="00C1519D" w:rsidRDefault="00E81BBD" w:rsidP="00C1519D">
      <w:pPr>
        <w:pStyle w:val="1"/>
        <w:spacing w:line="360" w:lineRule="auto"/>
        <w:ind w:left="0" w:firstLine="567"/>
        <w:rPr>
          <w:rFonts w:cs="Times New Roman"/>
          <w:szCs w:val="28"/>
        </w:rPr>
      </w:pPr>
      <w:bookmarkStart w:id="13" w:name="_Toc214285034"/>
      <w:r w:rsidRPr="00C1519D">
        <w:rPr>
          <w:rFonts w:cs="Times New Roman"/>
          <w:szCs w:val="28"/>
        </w:rPr>
        <w:lastRenderedPageBreak/>
        <w:t>Техническое обслуживание</w:t>
      </w:r>
      <w:bookmarkEnd w:id="13"/>
    </w:p>
    <w:p w14:paraId="58A9F29E" w14:textId="15C6B6A9" w:rsidR="001E3BE9" w:rsidRPr="00C1519D" w:rsidRDefault="004334ED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1E3BE9" w:rsidRPr="00C1519D">
        <w:rPr>
          <w:rFonts w:ascii="Times New Roman" w:hAnsi="Times New Roman" w:cs="Times New Roman"/>
          <w:sz w:val="28"/>
          <w:szCs w:val="28"/>
        </w:rPr>
        <w:t>ункции технического обслуживания могут быть сконфигурированы на терминалах каждого объекта. Каждый терминал обслуживания имеет одинаковые функции и данные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CD8D30" w14:textId="77777777" w:rsidR="001E3BE9" w:rsidRPr="00C1519D" w:rsidRDefault="001E3BE9" w:rsidP="00C1519D">
      <w:pPr>
        <w:pStyle w:val="3"/>
        <w:spacing w:line="360" w:lineRule="auto"/>
        <w:ind w:firstLine="567"/>
        <w:rPr>
          <w:rFonts w:cs="Times New Roman"/>
        </w:rPr>
      </w:pPr>
      <w:bookmarkStart w:id="14" w:name="_Toc214285035"/>
      <w:r w:rsidRPr="00C1519D">
        <w:rPr>
          <w:rFonts w:cs="Times New Roman"/>
        </w:rPr>
        <w:t>4.1 Общие сведения</w:t>
      </w:r>
      <w:bookmarkEnd w:id="14"/>
    </w:p>
    <w:p w14:paraId="2E2C1295" w14:textId="51DE7E93" w:rsidR="001E3BE9" w:rsidRPr="00C1519D" w:rsidRDefault="001E3BE9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В случае возникновения неисправности в системе дистанционного управления </w:t>
      </w:r>
      <w:r w:rsidR="004334ED">
        <w:rPr>
          <w:rFonts w:ascii="Times New Roman" w:hAnsi="Times New Roman" w:cs="Times New Roman"/>
          <w:sz w:val="28"/>
          <w:szCs w:val="28"/>
        </w:rPr>
        <w:t>ССО</w:t>
      </w:r>
      <w:r w:rsidRPr="00C1519D">
        <w:rPr>
          <w:rFonts w:ascii="Times New Roman" w:hAnsi="Times New Roman" w:cs="Times New Roman"/>
          <w:sz w:val="28"/>
          <w:szCs w:val="28"/>
        </w:rPr>
        <w:t xml:space="preserve"> аэродрома система будет отправлять сигналы тревоги и предупреждения техническому персоналу и операторам аэропорта с указанием точного уровня неисправности, времени возникновения, типа, местоположения, характеристики, значения неисправности и т.д.</w:t>
      </w:r>
    </w:p>
    <w:p w14:paraId="30B2BD0A" w14:textId="3AA41B9C" w:rsidR="001E3BE9" w:rsidRPr="00C1519D" w:rsidRDefault="001E3BE9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Вся информация об ошибках в режиме реального времени будет отображаться на ЧМИ терминала техобслуживания. Технический персонал может использовать информацию о неисправности для определения места повреждения и проведения работ по устранению неполадок. После устранения неисправности информация о ней в реальном времени будет удалена</w:t>
      </w:r>
      <w:r w:rsidR="004334ED">
        <w:rPr>
          <w:rFonts w:ascii="Times New Roman" w:hAnsi="Times New Roman" w:cs="Times New Roman"/>
          <w:sz w:val="28"/>
          <w:szCs w:val="28"/>
        </w:rPr>
        <w:t>.</w:t>
      </w:r>
    </w:p>
    <w:p w14:paraId="40541805" w14:textId="4A629895" w:rsidR="001E3BE9" w:rsidRPr="00C1519D" w:rsidRDefault="001E3BE9" w:rsidP="004334E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Вся информация о работе системы, информация о неисправностях и информация о состоянии хранится в базе данных</w:t>
      </w:r>
      <w:r w:rsidR="004334ED">
        <w:rPr>
          <w:rFonts w:ascii="Times New Roman" w:hAnsi="Times New Roman" w:cs="Times New Roman"/>
          <w:sz w:val="28"/>
          <w:szCs w:val="28"/>
        </w:rPr>
        <w:t xml:space="preserve"> (журнал событий)</w:t>
      </w:r>
      <w:r w:rsidRPr="00C1519D">
        <w:rPr>
          <w:rFonts w:ascii="Times New Roman" w:hAnsi="Times New Roman" w:cs="Times New Roman"/>
          <w:sz w:val="28"/>
          <w:szCs w:val="28"/>
        </w:rPr>
        <w:t xml:space="preserve">. Технический и эксплуатационный персонал может получить информацию о </w:t>
      </w:r>
      <w:r w:rsidR="004334ED">
        <w:rPr>
          <w:rFonts w:ascii="Times New Roman" w:hAnsi="Times New Roman" w:cs="Times New Roman"/>
          <w:sz w:val="28"/>
          <w:szCs w:val="28"/>
        </w:rPr>
        <w:t xml:space="preserve">журнале событий </w:t>
      </w:r>
      <w:r w:rsidRPr="00C1519D">
        <w:rPr>
          <w:rFonts w:ascii="Times New Roman" w:hAnsi="Times New Roman" w:cs="Times New Roman"/>
          <w:sz w:val="28"/>
          <w:szCs w:val="28"/>
        </w:rPr>
        <w:t>соответствующего объекта из базы данных, сформировать соответствующий отчет и распечатать его.</w:t>
      </w:r>
    </w:p>
    <w:p w14:paraId="752A46CA" w14:textId="77777777" w:rsidR="001E3BE9" w:rsidRPr="00C1519D" w:rsidRDefault="001E3BE9" w:rsidP="00C1519D">
      <w:pPr>
        <w:pStyle w:val="3"/>
        <w:spacing w:line="360" w:lineRule="auto"/>
        <w:ind w:firstLine="567"/>
        <w:rPr>
          <w:rFonts w:cs="Times New Roman"/>
        </w:rPr>
      </w:pPr>
      <w:bookmarkStart w:id="15" w:name="_Toc214285036"/>
      <w:r w:rsidRPr="00C1519D">
        <w:rPr>
          <w:rFonts w:cs="Times New Roman"/>
        </w:rPr>
        <w:t>4.2 Права управления</w:t>
      </w:r>
      <w:bookmarkEnd w:id="15"/>
    </w:p>
    <w:p w14:paraId="7F0D866C" w14:textId="4CF3B7DA" w:rsidR="001E3BE9" w:rsidRPr="00C1519D" w:rsidRDefault="001E3BE9" w:rsidP="004334E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Обслуживающий персонал может обратиться на КДП, чтобы запросить права управления, а после получения разрешения управлять системой для определения причины сбоя, устранения неисправности или замены вышедшего из строя оборудования.</w:t>
      </w:r>
    </w:p>
    <w:p w14:paraId="44EADE1C" w14:textId="77777777" w:rsidR="001E3BE9" w:rsidRPr="00C1519D" w:rsidRDefault="001E3BE9" w:rsidP="00C1519D">
      <w:pPr>
        <w:pStyle w:val="3"/>
        <w:spacing w:line="360" w:lineRule="auto"/>
        <w:ind w:firstLine="567"/>
        <w:rPr>
          <w:rFonts w:cs="Times New Roman"/>
        </w:rPr>
      </w:pPr>
      <w:bookmarkStart w:id="16" w:name="_Toc214285037"/>
      <w:r w:rsidRPr="00C1519D">
        <w:rPr>
          <w:rFonts w:cs="Times New Roman"/>
        </w:rPr>
        <w:t>4.3 Отчетность</w:t>
      </w:r>
      <w:bookmarkEnd w:id="16"/>
    </w:p>
    <w:p w14:paraId="1EC1D2D4" w14:textId="005761BD" w:rsidR="001E3BE9" w:rsidRPr="00C1519D" w:rsidRDefault="001E3BE9" w:rsidP="00C1519D">
      <w:pPr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 xml:space="preserve">Нажав на строку заголовка </w:t>
      </w:r>
      <w:r w:rsidR="004334ED">
        <w:rPr>
          <w:rFonts w:ascii="Times New Roman" w:hAnsi="Times New Roman" w:cs="Times New Roman"/>
          <w:sz w:val="28"/>
          <w:szCs w:val="28"/>
        </w:rPr>
        <w:t>«</w:t>
      </w:r>
      <w:r w:rsidRPr="00C1519D">
        <w:rPr>
          <w:rFonts w:ascii="Times New Roman" w:hAnsi="Times New Roman" w:cs="Times New Roman"/>
          <w:sz w:val="28"/>
          <w:szCs w:val="28"/>
        </w:rPr>
        <w:t>История</w:t>
      </w:r>
      <w:r w:rsidR="004334ED">
        <w:rPr>
          <w:rFonts w:ascii="Times New Roman" w:hAnsi="Times New Roman" w:cs="Times New Roman"/>
          <w:sz w:val="28"/>
          <w:szCs w:val="28"/>
        </w:rPr>
        <w:t>»</w:t>
      </w:r>
      <w:r w:rsidRPr="00C1519D">
        <w:rPr>
          <w:rFonts w:ascii="Times New Roman" w:hAnsi="Times New Roman" w:cs="Times New Roman"/>
          <w:sz w:val="28"/>
          <w:szCs w:val="28"/>
        </w:rPr>
        <w:t xml:space="preserve"> на ЧМИ терминала обслуживания, перейдете на страницу истории записи инструмента. В соответствии с </w:t>
      </w:r>
      <w:r w:rsidRPr="00C1519D">
        <w:rPr>
          <w:rFonts w:ascii="Times New Roman" w:hAnsi="Times New Roman" w:cs="Times New Roman"/>
          <w:sz w:val="28"/>
          <w:szCs w:val="28"/>
        </w:rPr>
        <w:lastRenderedPageBreak/>
        <w:t>инструкциями, приведенными в справочной информации, вы можете</w:t>
      </w:r>
      <w:r w:rsidR="004334ED">
        <w:rPr>
          <w:rFonts w:ascii="Times New Roman" w:hAnsi="Times New Roman" w:cs="Times New Roman"/>
          <w:sz w:val="28"/>
          <w:szCs w:val="28"/>
        </w:rPr>
        <w:t xml:space="preserve"> </w:t>
      </w:r>
      <w:r w:rsidRPr="00C1519D">
        <w:rPr>
          <w:rFonts w:ascii="Times New Roman" w:hAnsi="Times New Roman" w:cs="Times New Roman"/>
          <w:sz w:val="28"/>
          <w:szCs w:val="28"/>
        </w:rPr>
        <w:t>быстро ознакомиться с тем, как получить доступ к отчетам по истории, проанализировать и</w:t>
      </w:r>
      <w:r w:rsidR="00F46760" w:rsidRPr="00F46760">
        <w:rPr>
          <w:rFonts w:ascii="Times New Roman" w:hAnsi="Times New Roman" w:cs="Times New Roman"/>
          <w:sz w:val="28"/>
          <w:szCs w:val="28"/>
        </w:rPr>
        <w:t xml:space="preserve"> </w:t>
      </w:r>
      <w:r w:rsidRPr="00C1519D">
        <w:rPr>
          <w:rFonts w:ascii="Times New Roman" w:hAnsi="Times New Roman" w:cs="Times New Roman"/>
          <w:sz w:val="28"/>
          <w:szCs w:val="28"/>
        </w:rPr>
        <w:t>получить отчет о данных соответствующего объекта.</w:t>
      </w:r>
    </w:p>
    <w:p w14:paraId="2108BA74" w14:textId="60FB640B" w:rsidR="001E3BE9" w:rsidRPr="00C1519D" w:rsidRDefault="001E3BE9" w:rsidP="00C1519D">
      <w:pPr>
        <w:pStyle w:val="3"/>
        <w:spacing w:line="360" w:lineRule="auto"/>
        <w:ind w:firstLine="567"/>
        <w:rPr>
          <w:rFonts w:cs="Times New Roman"/>
        </w:rPr>
      </w:pPr>
      <w:bookmarkStart w:id="17" w:name="_Toc214285038"/>
      <w:r w:rsidRPr="00C1519D">
        <w:rPr>
          <w:rFonts w:eastAsia="TimesNewRomanPS" w:cs="Times New Roman"/>
        </w:rPr>
        <w:t>4.</w:t>
      </w:r>
      <w:r w:rsidR="004335FE">
        <w:rPr>
          <w:rFonts w:eastAsia="TimesNewRomanPS" w:cs="Times New Roman"/>
        </w:rPr>
        <w:t>4</w:t>
      </w:r>
      <w:r w:rsidRPr="00C1519D">
        <w:rPr>
          <w:rFonts w:eastAsia="TimesNewRomanPS" w:cs="Times New Roman"/>
        </w:rPr>
        <w:t xml:space="preserve"> Окно регулятора яркости</w:t>
      </w:r>
      <w:bookmarkEnd w:id="17"/>
    </w:p>
    <w:p w14:paraId="66E5B3FA" w14:textId="0B886455" w:rsidR="001E3BE9" w:rsidRPr="00C1519D" w:rsidRDefault="001E3BE9" w:rsidP="00C1519D">
      <w:pPr>
        <w:autoSpaceDE w:val="0"/>
        <w:autoSpaceDN w:val="0"/>
        <w:spacing w:after="120" w:line="360" w:lineRule="auto"/>
        <w:ind w:right="59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Войдите на страницу подстанции </w:t>
      </w:r>
      <w:r w:rsidR="004335FE">
        <w:rPr>
          <w:rFonts w:ascii="Times New Roman" w:eastAsia="TimesNewRomanPSMT" w:hAnsi="Times New Roman" w:cs="Times New Roman"/>
          <w:color w:val="000000"/>
          <w:sz w:val="28"/>
          <w:szCs w:val="28"/>
        </w:rPr>
        <w:t>и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выб</w:t>
      </w:r>
      <w:r w:rsidR="004335FE">
        <w:rPr>
          <w:rFonts w:ascii="Times New Roman" w:eastAsia="TimesNewRomanPSMT" w:hAnsi="Times New Roman" w:cs="Times New Roman"/>
          <w:color w:val="000000"/>
          <w:sz w:val="28"/>
          <w:szCs w:val="28"/>
        </w:rPr>
        <w:t>ерете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любой регулятор яркости. Для обслуживающего персонала откроется окно регулятора яркости, которое предоставляет доступ к просмотру деталей и подробной информации о его </w:t>
      </w:r>
      <w:r w:rsidR="004335FE">
        <w:rPr>
          <w:rFonts w:ascii="Times New Roman" w:eastAsia="TimesNewRomanPSMT" w:hAnsi="Times New Roman" w:cs="Times New Roman"/>
          <w:color w:val="000000"/>
          <w:sz w:val="28"/>
          <w:szCs w:val="28"/>
        </w:rPr>
        <w:t>настройках (Рисунок 7)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. </w:t>
      </w:r>
    </w:p>
    <w:p w14:paraId="153674BC" w14:textId="77777777" w:rsidR="001E3BE9" w:rsidRDefault="001E3BE9" w:rsidP="00C1519D">
      <w:pPr>
        <w:autoSpaceDE w:val="0"/>
        <w:autoSpaceDN w:val="0"/>
        <w:spacing w:after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06A324" wp14:editId="637AC6C0">
            <wp:extent cx="5113688" cy="2876449"/>
            <wp:effectExtent l="0" t="0" r="0" b="63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3637" cy="288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54A2A" w14:textId="2F98EBD7" w:rsidR="004335FE" w:rsidRDefault="004335FE" w:rsidP="004335FE">
      <w:pPr>
        <w:autoSpaceDE w:val="0"/>
        <w:autoSpaceDN w:val="0"/>
        <w:spacing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7 – Окон регулятора яркости</w:t>
      </w:r>
    </w:p>
    <w:p w14:paraId="189C6183" w14:textId="77777777" w:rsidR="004335FE" w:rsidRDefault="00433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0D21BA8" w14:textId="6A695120" w:rsidR="001E3BE9" w:rsidRPr="00C1519D" w:rsidRDefault="00E81BBD" w:rsidP="00C1519D">
      <w:pPr>
        <w:pStyle w:val="1"/>
        <w:spacing w:line="360" w:lineRule="auto"/>
        <w:ind w:left="0" w:firstLine="567"/>
        <w:rPr>
          <w:rFonts w:cs="Times New Roman"/>
          <w:szCs w:val="28"/>
        </w:rPr>
      </w:pPr>
      <w:bookmarkStart w:id="18" w:name="_Toc214285039"/>
      <w:r w:rsidRPr="00C1519D">
        <w:rPr>
          <w:rFonts w:eastAsia="TimesNewRomanPS" w:cs="Times New Roman"/>
          <w:szCs w:val="28"/>
        </w:rPr>
        <w:lastRenderedPageBreak/>
        <w:t>Текущее техническое обслуживание и устранение неполадок</w:t>
      </w:r>
      <w:bookmarkEnd w:id="18"/>
    </w:p>
    <w:p w14:paraId="077BD174" w14:textId="3F9062F6" w:rsidR="001E3BE9" w:rsidRPr="00C1519D" w:rsidRDefault="001E3BE9" w:rsidP="00C1519D">
      <w:pPr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Предложения по ежедневному техническому обслуживанию, представленные в этом разделе,</w:t>
      </w:r>
      <w:r w:rsidR="00F46760" w:rsidRPr="00F4676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bookmarkStart w:id="19" w:name="_GoBack"/>
      <w:bookmarkEnd w:id="19"/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предназначены только для справки. Аэропорт может разработать свои собственные рекомендации по ежедневному техническому обслуживанию со ссылкой на другие нормативные документы или опыт</w:t>
      </w:r>
      <w:r w:rsidR="004335FE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технического обслуживания. Производитель не устанавливает жестких правил.</w:t>
      </w:r>
    </w:p>
    <w:p w14:paraId="341F0551" w14:textId="77777777" w:rsidR="001E3BE9" w:rsidRPr="00C1519D" w:rsidRDefault="001E3BE9" w:rsidP="00C1519D">
      <w:pPr>
        <w:pStyle w:val="3"/>
        <w:spacing w:line="360" w:lineRule="auto"/>
        <w:ind w:firstLine="567"/>
        <w:rPr>
          <w:rFonts w:cs="Times New Roman"/>
        </w:rPr>
      </w:pPr>
      <w:bookmarkStart w:id="20" w:name="_Toc214285040"/>
      <w:r w:rsidRPr="00C1519D">
        <w:rPr>
          <w:rFonts w:eastAsia="TimesNewRomanPS" w:cs="Times New Roman"/>
        </w:rPr>
        <w:t>5.1 Текущее и регулярное техническое обслуживание</w:t>
      </w:r>
      <w:bookmarkEnd w:id="20"/>
    </w:p>
    <w:p w14:paraId="7BDC37C3" w14:textId="07AAABFA" w:rsidR="001E3BE9" w:rsidRPr="00C1519D" w:rsidRDefault="001E3BE9" w:rsidP="004335FE">
      <w:pPr>
        <w:tabs>
          <w:tab w:val="left" w:pos="0"/>
        </w:tabs>
        <w:autoSpaceDE w:val="0"/>
        <w:autoSpaceDN w:val="0"/>
        <w:spacing w:after="120" w:line="360" w:lineRule="auto"/>
        <w:ind w:right="-1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ab/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Технический и обслуживающий персонал должен строго следовать инструкциям по обслуживанию</w:t>
      </w:r>
      <w:r w:rsidR="00F46760" w:rsidRPr="00F46760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и эксплуатации системы.</w:t>
      </w:r>
    </w:p>
    <w:p w14:paraId="443B1FE6" w14:textId="56EC4F7B" w:rsidR="00172E43" w:rsidRPr="00C1519D" w:rsidRDefault="001E3BE9" w:rsidP="004335FE">
      <w:pPr>
        <w:pStyle w:val="a7"/>
        <w:tabs>
          <w:tab w:val="left" w:pos="736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Строго </w:t>
      </w:r>
      <w:r w:rsidRPr="004335FE">
        <w:rPr>
          <w:rFonts w:ascii="Times New Roman" w:eastAsia="TimesNewRomanPSMT" w:hAnsi="Times New Roman" w:cs="Times New Roman"/>
          <w:caps/>
          <w:color w:val="000000"/>
          <w:sz w:val="28"/>
          <w:szCs w:val="28"/>
          <w:u w:val="single"/>
        </w:rPr>
        <w:t>запрещено</w:t>
      </w: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335FE">
        <w:rPr>
          <w:rFonts w:ascii="Times New Roman" w:eastAsia="TimesNewRomanPSMT" w:hAnsi="Times New Roman" w:cs="Times New Roman"/>
          <w:color w:val="000000"/>
          <w:sz w:val="28"/>
          <w:szCs w:val="28"/>
        </w:rPr>
        <w:t>совершать следующие действия:</w:t>
      </w:r>
    </w:p>
    <w:p w14:paraId="58B7560D" w14:textId="29ED03EF" w:rsidR="00172E43" w:rsidRPr="00C1519D" w:rsidRDefault="00C1519D" w:rsidP="004335FE">
      <w:pPr>
        <w:pStyle w:val="a7"/>
        <w:numPr>
          <w:ilvl w:val="0"/>
          <w:numId w:val="16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4335FE">
        <w:rPr>
          <w:rFonts w:ascii="Times New Roman" w:eastAsia="TimesNewRomanPSMT" w:hAnsi="Times New Roman" w:cs="Times New Roman"/>
          <w:color w:val="000000"/>
          <w:sz w:val="28"/>
          <w:szCs w:val="28"/>
        </w:rPr>
        <w:t>б</w:t>
      </w:r>
      <w:r w:rsidR="001E3BE9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ез разрешения устанавливать на системный терминал программы и материалы, не связанные с</w:t>
      </w:r>
      <w:r w:rsidR="004335FE">
        <w:rPr>
          <w:rFonts w:ascii="Times New Roman" w:hAnsi="Times New Roman" w:cs="Times New Roman"/>
          <w:sz w:val="28"/>
          <w:szCs w:val="28"/>
        </w:rPr>
        <w:t xml:space="preserve"> </w:t>
      </w:r>
      <w:r w:rsidR="001E3BE9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системой;</w:t>
      </w:r>
    </w:p>
    <w:p w14:paraId="5AAD0F67" w14:textId="6A027E0A" w:rsidR="00172E43" w:rsidRPr="00C1519D" w:rsidRDefault="004335FE" w:rsidP="004335FE">
      <w:pPr>
        <w:pStyle w:val="a7"/>
        <w:numPr>
          <w:ilvl w:val="0"/>
          <w:numId w:val="16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1E3BE9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одключать системную сеть к внешней сети или объединять с другими сетями без разрешения;</w:t>
      </w:r>
    </w:p>
    <w:p w14:paraId="4413326F" w14:textId="2504F87E" w:rsidR="004335FE" w:rsidRPr="004335FE" w:rsidRDefault="004335FE" w:rsidP="004335FE">
      <w:pPr>
        <w:pStyle w:val="a7"/>
        <w:numPr>
          <w:ilvl w:val="0"/>
          <w:numId w:val="16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п</w:t>
      </w:r>
      <w:r w:rsidR="001E3BE9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олучать несанкционированный доступ к установочным дискам и хранилищу, не относящимся к</w:t>
      </w:r>
      <w:r w:rsidR="00172E43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1E3BE9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системе; </w:t>
      </w:r>
    </w:p>
    <w:p w14:paraId="0FDF4AF0" w14:textId="5CE75658" w:rsidR="00172E43" w:rsidRPr="00C1519D" w:rsidRDefault="004335FE" w:rsidP="004335FE">
      <w:pPr>
        <w:pStyle w:val="a7"/>
        <w:numPr>
          <w:ilvl w:val="0"/>
          <w:numId w:val="16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организовывать </w:t>
      </w:r>
      <w:r w:rsidR="001E3BE9" w:rsidRPr="00C1519D">
        <w:rPr>
          <w:rFonts w:ascii="Times New Roman" w:eastAsia="TimesNewRomanPSMT" w:hAnsi="Times New Roman" w:cs="Times New Roman"/>
          <w:color w:val="000000"/>
          <w:sz w:val="28"/>
          <w:szCs w:val="28"/>
        </w:rPr>
        <w:t>доступ к хранилищу для внешних сетевых операций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14:paraId="25BFAC33" w14:textId="77777777" w:rsidR="00172E43" w:rsidRPr="00C1519D" w:rsidRDefault="00172E43" w:rsidP="004335FE">
      <w:pPr>
        <w:pStyle w:val="a7"/>
        <w:tabs>
          <w:tab w:val="left" w:pos="736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19D">
        <w:rPr>
          <w:rFonts w:ascii="Times New Roman" w:hAnsi="Times New Roman" w:cs="Times New Roman"/>
          <w:sz w:val="28"/>
          <w:szCs w:val="28"/>
        </w:rPr>
        <w:t>Уход и техническое обслуживание системы следует проводить регулярно на ежедневной основе:</w:t>
      </w:r>
    </w:p>
    <w:p w14:paraId="4DCD978B" w14:textId="3C110895" w:rsidR="00172E43" w:rsidRPr="00C1519D" w:rsidRDefault="004335FE" w:rsidP="004335FE">
      <w:pPr>
        <w:pStyle w:val="a7"/>
        <w:numPr>
          <w:ilvl w:val="0"/>
          <w:numId w:val="18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2E43" w:rsidRPr="00C1519D">
        <w:rPr>
          <w:rFonts w:ascii="Times New Roman" w:hAnsi="Times New Roman" w:cs="Times New Roman"/>
          <w:sz w:val="28"/>
          <w:szCs w:val="28"/>
        </w:rPr>
        <w:t>егулярно очищайте системное оборудование от пыли;</w:t>
      </w:r>
    </w:p>
    <w:p w14:paraId="633B8FED" w14:textId="607C2478" w:rsidR="00172E43" w:rsidRPr="00C1519D" w:rsidRDefault="004335FE" w:rsidP="004335FE">
      <w:pPr>
        <w:pStyle w:val="a7"/>
        <w:numPr>
          <w:ilvl w:val="0"/>
          <w:numId w:val="18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2E43" w:rsidRPr="00C1519D">
        <w:rPr>
          <w:rFonts w:ascii="Times New Roman" w:hAnsi="Times New Roman" w:cs="Times New Roman"/>
          <w:sz w:val="28"/>
          <w:szCs w:val="28"/>
        </w:rPr>
        <w:t>егулярно проверяйте оборудование системы на наличие неплотных соединений;</w:t>
      </w:r>
    </w:p>
    <w:p w14:paraId="3A3A077C" w14:textId="4CCD1B11" w:rsidR="00172E43" w:rsidRPr="00C1519D" w:rsidRDefault="004335FE" w:rsidP="004335FE">
      <w:pPr>
        <w:pStyle w:val="a7"/>
        <w:numPr>
          <w:ilvl w:val="0"/>
          <w:numId w:val="18"/>
        </w:numPr>
        <w:tabs>
          <w:tab w:val="left" w:pos="0"/>
        </w:tabs>
        <w:autoSpaceDE w:val="0"/>
        <w:autoSpaceDN w:val="0"/>
        <w:spacing w:after="120" w:line="36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72E43" w:rsidRPr="00C1519D">
        <w:rPr>
          <w:rFonts w:ascii="Times New Roman" w:hAnsi="Times New Roman" w:cs="Times New Roman"/>
          <w:sz w:val="28"/>
          <w:szCs w:val="28"/>
        </w:rPr>
        <w:t>егулярно проверяйте состояние световых индикаторов оборудования и устраняйте любые неисправности.</w:t>
      </w:r>
    </w:p>
    <w:p w14:paraId="06657BAF" w14:textId="77777777" w:rsidR="00172E43" w:rsidRDefault="00172E43" w:rsidP="00C1519D">
      <w:pPr>
        <w:tabs>
          <w:tab w:val="left" w:pos="736"/>
        </w:tabs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EBFA23" w14:textId="77777777" w:rsidR="004335FE" w:rsidRDefault="004335FE" w:rsidP="00C1519D">
      <w:pPr>
        <w:tabs>
          <w:tab w:val="left" w:pos="736"/>
        </w:tabs>
        <w:autoSpaceDE w:val="0"/>
        <w:autoSpaceDN w:val="0"/>
        <w:spacing w:after="12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6476A3" w14:textId="7E9A6B23" w:rsidR="001006CC" w:rsidRPr="00C1519D" w:rsidRDefault="00172E43" w:rsidP="00C1519D">
      <w:pPr>
        <w:pStyle w:val="3"/>
        <w:spacing w:line="360" w:lineRule="auto"/>
        <w:ind w:firstLine="567"/>
        <w:rPr>
          <w:rFonts w:eastAsia="TimesNewRomanPS" w:cs="Times New Roman"/>
        </w:rPr>
      </w:pPr>
      <w:bookmarkStart w:id="21" w:name="_Toc214285041"/>
      <w:r w:rsidRPr="00C1519D">
        <w:rPr>
          <w:rFonts w:eastAsia="TimesNewRomanPS" w:cs="Times New Roman"/>
        </w:rPr>
        <w:lastRenderedPageBreak/>
        <w:t>5.2 Исправление проблем</w:t>
      </w:r>
      <w:bookmarkEnd w:id="21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8"/>
        <w:gridCol w:w="2431"/>
        <w:gridCol w:w="2323"/>
        <w:gridCol w:w="2323"/>
      </w:tblGrid>
      <w:tr w:rsidR="00172E43" w:rsidRPr="00C1519D" w14:paraId="63F098D2" w14:textId="77777777" w:rsidTr="00172E43">
        <w:tc>
          <w:tcPr>
            <w:tcW w:w="2336" w:type="dxa"/>
            <w:vAlign w:val="center"/>
          </w:tcPr>
          <w:p w14:paraId="18632595" w14:textId="69610E05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336" w:type="dxa"/>
            <w:vAlign w:val="center"/>
          </w:tcPr>
          <w:p w14:paraId="2EA58E1C" w14:textId="6DC7C95A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Неисправность</w:t>
            </w:r>
          </w:p>
        </w:tc>
        <w:tc>
          <w:tcPr>
            <w:tcW w:w="2336" w:type="dxa"/>
            <w:vAlign w:val="center"/>
          </w:tcPr>
          <w:p w14:paraId="20499EDE" w14:textId="7590336B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Возможная причина</w:t>
            </w:r>
          </w:p>
        </w:tc>
        <w:tc>
          <w:tcPr>
            <w:tcW w:w="2337" w:type="dxa"/>
            <w:vAlign w:val="center"/>
          </w:tcPr>
          <w:p w14:paraId="43606432" w14:textId="2CBEB015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Способ устранения</w:t>
            </w:r>
          </w:p>
        </w:tc>
      </w:tr>
      <w:tr w:rsidR="00172E43" w:rsidRPr="00C1519D" w14:paraId="64E705E1" w14:textId="77777777" w:rsidTr="004335FE">
        <w:tc>
          <w:tcPr>
            <w:tcW w:w="2336" w:type="dxa"/>
            <w:vAlign w:val="center"/>
          </w:tcPr>
          <w:p w14:paraId="20239525" w14:textId="2A75EB59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336" w:type="dxa"/>
            <w:vAlign w:val="center"/>
          </w:tcPr>
          <w:p w14:paraId="101D72A7" w14:textId="63294205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Контролируемый объект работает некорректно</w:t>
            </w:r>
          </w:p>
        </w:tc>
        <w:tc>
          <w:tcPr>
            <w:tcW w:w="2336" w:type="dxa"/>
            <w:vAlign w:val="center"/>
          </w:tcPr>
          <w:p w14:paraId="54C42BB6" w14:textId="3DCF2D67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Ослабленная или отсоединенная проводка; повреждённая проводка</w:t>
            </w:r>
          </w:p>
        </w:tc>
        <w:tc>
          <w:tcPr>
            <w:tcW w:w="2337" w:type="dxa"/>
            <w:vAlign w:val="center"/>
          </w:tcPr>
          <w:p w14:paraId="04CDC40E" w14:textId="1B9728EC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Проверьте проводку или замените проводку</w:t>
            </w:r>
          </w:p>
        </w:tc>
      </w:tr>
      <w:tr w:rsidR="00172E43" w:rsidRPr="00C1519D" w14:paraId="71E0A88B" w14:textId="77777777" w:rsidTr="004335FE">
        <w:tc>
          <w:tcPr>
            <w:tcW w:w="2336" w:type="dxa"/>
            <w:vAlign w:val="center"/>
          </w:tcPr>
          <w:p w14:paraId="0DD97CCE" w14:textId="08D28762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336" w:type="dxa"/>
            <w:vAlign w:val="center"/>
          </w:tcPr>
          <w:p w14:paraId="6B95AC2C" w14:textId="6322D467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 мониторинга не работает</w:t>
            </w:r>
          </w:p>
        </w:tc>
        <w:tc>
          <w:tcPr>
            <w:tcW w:w="2336" w:type="dxa"/>
            <w:vAlign w:val="center"/>
          </w:tcPr>
          <w:p w14:paraId="67FAFCCF" w14:textId="5C66239B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Поврежденное оборудование для мониторинга</w:t>
            </w:r>
          </w:p>
        </w:tc>
        <w:tc>
          <w:tcPr>
            <w:tcW w:w="2337" w:type="dxa"/>
            <w:vAlign w:val="center"/>
          </w:tcPr>
          <w:p w14:paraId="22C16F89" w14:textId="74AF9E68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Замените оборудование для мониторинга</w:t>
            </w:r>
          </w:p>
        </w:tc>
      </w:tr>
      <w:tr w:rsidR="00172E43" w:rsidRPr="00C1519D" w14:paraId="2809F5B2" w14:textId="77777777" w:rsidTr="004335FE">
        <w:tc>
          <w:tcPr>
            <w:tcW w:w="2336" w:type="dxa"/>
            <w:vAlign w:val="center"/>
          </w:tcPr>
          <w:p w14:paraId="52AECB2A" w14:textId="0FA06A1C" w:rsidR="00172E43" w:rsidRPr="00C1519D" w:rsidRDefault="00172E43" w:rsidP="004335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36" w:type="dxa"/>
            <w:vAlign w:val="center"/>
          </w:tcPr>
          <w:p w14:paraId="16B4EF0A" w14:textId="08B6ABE2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Система не синхронизирована</w:t>
            </w:r>
          </w:p>
        </w:tc>
        <w:tc>
          <w:tcPr>
            <w:tcW w:w="2336" w:type="dxa"/>
            <w:vAlign w:val="center"/>
          </w:tcPr>
          <w:p w14:paraId="364311E0" w14:textId="4D5900FE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Блокировка программного обеспечения сервера</w:t>
            </w:r>
          </w:p>
        </w:tc>
        <w:tc>
          <w:tcPr>
            <w:tcW w:w="2337" w:type="dxa"/>
            <w:vAlign w:val="center"/>
          </w:tcPr>
          <w:p w14:paraId="46117D8A" w14:textId="2C816BBC" w:rsidR="00172E43" w:rsidRPr="00C1519D" w:rsidRDefault="00172E43" w:rsidP="004335F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519D">
              <w:rPr>
                <w:rFonts w:ascii="Times New Roman" w:hAnsi="Times New Roman" w:cs="Times New Roman"/>
                <w:bCs/>
                <w:sz w:val="28"/>
                <w:szCs w:val="28"/>
              </w:rPr>
              <w:t>Перезагрузите Сервер</w:t>
            </w:r>
          </w:p>
        </w:tc>
      </w:tr>
    </w:tbl>
    <w:p w14:paraId="612D6E1B" w14:textId="77777777" w:rsidR="00172E43" w:rsidRPr="00C1519D" w:rsidRDefault="00172E43" w:rsidP="00C1519D">
      <w:pPr>
        <w:autoSpaceDE w:val="0"/>
        <w:autoSpaceDN w:val="0"/>
        <w:spacing w:before="634" w:after="230" w:line="36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</w:p>
    <w:sectPr w:rsidR="00172E43" w:rsidRPr="00C1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94B0B" w14:textId="77777777" w:rsidR="003453A7" w:rsidRDefault="003453A7" w:rsidP="000C0F35">
      <w:pPr>
        <w:spacing w:after="0" w:line="240" w:lineRule="auto"/>
      </w:pPr>
      <w:r>
        <w:separator/>
      </w:r>
    </w:p>
  </w:endnote>
  <w:endnote w:type="continuationSeparator" w:id="0">
    <w:p w14:paraId="3E232EE7" w14:textId="77777777" w:rsidR="003453A7" w:rsidRDefault="003453A7" w:rsidP="000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3611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574BA43" w14:textId="5D990490" w:rsidR="000C0F35" w:rsidRPr="000C0F35" w:rsidRDefault="000C0F35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0F3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0F3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0F3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6760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0C0F3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B9A527D" w14:textId="77777777" w:rsidR="000C0F35" w:rsidRDefault="000C0F3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9ABAF" w14:textId="77777777" w:rsidR="003453A7" w:rsidRDefault="003453A7" w:rsidP="000C0F35">
      <w:pPr>
        <w:spacing w:after="0" w:line="240" w:lineRule="auto"/>
      </w:pPr>
      <w:r>
        <w:separator/>
      </w:r>
    </w:p>
  </w:footnote>
  <w:footnote w:type="continuationSeparator" w:id="0">
    <w:p w14:paraId="327A7498" w14:textId="77777777" w:rsidR="003453A7" w:rsidRDefault="003453A7" w:rsidP="000C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DA8"/>
    <w:multiLevelType w:val="hybridMultilevel"/>
    <w:tmpl w:val="75EA2872"/>
    <w:lvl w:ilvl="0" w:tplc="DE1C52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871B0E"/>
    <w:multiLevelType w:val="hybridMultilevel"/>
    <w:tmpl w:val="B31474B0"/>
    <w:lvl w:ilvl="0" w:tplc="DE1C5214">
      <w:start w:val="1"/>
      <w:numFmt w:val="bullet"/>
      <w:lvlText w:val=""/>
      <w:lvlJc w:val="left"/>
      <w:pPr>
        <w:ind w:left="9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2" w15:restartNumberingAfterBreak="0">
    <w:nsid w:val="15104C63"/>
    <w:multiLevelType w:val="hybridMultilevel"/>
    <w:tmpl w:val="9D1E2B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06405"/>
    <w:multiLevelType w:val="hybridMultilevel"/>
    <w:tmpl w:val="BCFEFF84"/>
    <w:lvl w:ilvl="0" w:tplc="DE1C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81773"/>
    <w:multiLevelType w:val="hybridMultilevel"/>
    <w:tmpl w:val="984AB99E"/>
    <w:lvl w:ilvl="0" w:tplc="DE1C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84234"/>
    <w:multiLevelType w:val="hybridMultilevel"/>
    <w:tmpl w:val="1842EDE2"/>
    <w:lvl w:ilvl="0" w:tplc="DE1C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E4557"/>
    <w:multiLevelType w:val="multilevel"/>
    <w:tmpl w:val="63007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28BC7798"/>
    <w:multiLevelType w:val="hybridMultilevel"/>
    <w:tmpl w:val="C494FDBA"/>
    <w:lvl w:ilvl="0" w:tplc="DE1C52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B95B2A"/>
    <w:multiLevelType w:val="hybridMultilevel"/>
    <w:tmpl w:val="61C8B22A"/>
    <w:lvl w:ilvl="0" w:tplc="DE1C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90AFA"/>
    <w:multiLevelType w:val="hybridMultilevel"/>
    <w:tmpl w:val="B36A70A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6442018"/>
    <w:multiLevelType w:val="hybridMultilevel"/>
    <w:tmpl w:val="25EA0EDA"/>
    <w:lvl w:ilvl="0" w:tplc="DE1C52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6CB3ED3"/>
    <w:multiLevelType w:val="hybridMultilevel"/>
    <w:tmpl w:val="C9067980"/>
    <w:lvl w:ilvl="0" w:tplc="DE1C5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41CD2"/>
    <w:multiLevelType w:val="hybridMultilevel"/>
    <w:tmpl w:val="B74681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87D08"/>
    <w:multiLevelType w:val="hybridMultilevel"/>
    <w:tmpl w:val="D3E46F14"/>
    <w:lvl w:ilvl="0" w:tplc="DE1C5214">
      <w:start w:val="1"/>
      <w:numFmt w:val="bullet"/>
      <w:lvlText w:val=""/>
      <w:lvlJc w:val="left"/>
      <w:pPr>
        <w:ind w:left="1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14" w15:restartNumberingAfterBreak="0">
    <w:nsid w:val="5C61497F"/>
    <w:multiLevelType w:val="hybridMultilevel"/>
    <w:tmpl w:val="C1D493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60324"/>
    <w:multiLevelType w:val="multilevel"/>
    <w:tmpl w:val="71D8F7DC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6" w15:restartNumberingAfterBreak="0">
    <w:nsid w:val="61332BCA"/>
    <w:multiLevelType w:val="hybridMultilevel"/>
    <w:tmpl w:val="59BE38FE"/>
    <w:lvl w:ilvl="0" w:tplc="DE1C52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7787C6D"/>
    <w:multiLevelType w:val="hybridMultilevel"/>
    <w:tmpl w:val="96166EE0"/>
    <w:lvl w:ilvl="0" w:tplc="DE1C52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C190EB9"/>
    <w:multiLevelType w:val="hybridMultilevel"/>
    <w:tmpl w:val="1298A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10"/>
  </w:num>
  <w:num w:numId="9">
    <w:abstractNumId w:val="17"/>
  </w:num>
  <w:num w:numId="10">
    <w:abstractNumId w:val="16"/>
  </w:num>
  <w:num w:numId="11">
    <w:abstractNumId w:val="2"/>
  </w:num>
  <w:num w:numId="12">
    <w:abstractNumId w:val="12"/>
  </w:num>
  <w:num w:numId="13">
    <w:abstractNumId w:val="18"/>
  </w:num>
  <w:num w:numId="14">
    <w:abstractNumId w:val="14"/>
  </w:num>
  <w:num w:numId="15">
    <w:abstractNumId w:val="9"/>
  </w:num>
  <w:num w:numId="16">
    <w:abstractNumId w:val="1"/>
  </w:num>
  <w:num w:numId="17">
    <w:abstractNumId w:val="5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9A4"/>
    <w:rsid w:val="00034F9D"/>
    <w:rsid w:val="00062222"/>
    <w:rsid w:val="00066D15"/>
    <w:rsid w:val="000C0F35"/>
    <w:rsid w:val="001006CC"/>
    <w:rsid w:val="00172E43"/>
    <w:rsid w:val="001A1B90"/>
    <w:rsid w:val="001E3BE9"/>
    <w:rsid w:val="001F600A"/>
    <w:rsid w:val="00201976"/>
    <w:rsid w:val="0025690A"/>
    <w:rsid w:val="002E1644"/>
    <w:rsid w:val="00314B86"/>
    <w:rsid w:val="003453A7"/>
    <w:rsid w:val="003618DA"/>
    <w:rsid w:val="003B3477"/>
    <w:rsid w:val="003D0D90"/>
    <w:rsid w:val="004334ED"/>
    <w:rsid w:val="004335FE"/>
    <w:rsid w:val="00462D5F"/>
    <w:rsid w:val="00486585"/>
    <w:rsid w:val="004A5541"/>
    <w:rsid w:val="0050014F"/>
    <w:rsid w:val="00550618"/>
    <w:rsid w:val="00556A21"/>
    <w:rsid w:val="005C7AC9"/>
    <w:rsid w:val="005D6FEF"/>
    <w:rsid w:val="005F6E65"/>
    <w:rsid w:val="006E23E9"/>
    <w:rsid w:val="007107D9"/>
    <w:rsid w:val="007245C0"/>
    <w:rsid w:val="00724E77"/>
    <w:rsid w:val="007F79A4"/>
    <w:rsid w:val="008B0B5D"/>
    <w:rsid w:val="009B721A"/>
    <w:rsid w:val="00A54992"/>
    <w:rsid w:val="00A64C81"/>
    <w:rsid w:val="00BA7ADB"/>
    <w:rsid w:val="00BC185B"/>
    <w:rsid w:val="00C1519D"/>
    <w:rsid w:val="00C859D0"/>
    <w:rsid w:val="00C950AF"/>
    <w:rsid w:val="00CE35C8"/>
    <w:rsid w:val="00D04C10"/>
    <w:rsid w:val="00D225B9"/>
    <w:rsid w:val="00D42FB6"/>
    <w:rsid w:val="00DB32F7"/>
    <w:rsid w:val="00DD720B"/>
    <w:rsid w:val="00DF00AF"/>
    <w:rsid w:val="00E81BBD"/>
    <w:rsid w:val="00E823EF"/>
    <w:rsid w:val="00ED293C"/>
    <w:rsid w:val="00EE01BD"/>
    <w:rsid w:val="00F230FE"/>
    <w:rsid w:val="00F46760"/>
    <w:rsid w:val="00F66A22"/>
    <w:rsid w:val="00FE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8ADD"/>
  <w15:chartTrackingRefBased/>
  <w15:docId w15:val="{B553E82A-BED5-438F-B802-F15D91CD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1BBD"/>
    <w:pPr>
      <w:keepNext/>
      <w:keepLines/>
      <w:numPr>
        <w:numId w:val="19"/>
      </w:numPr>
      <w:spacing w:before="360" w:after="80"/>
      <w:outlineLvl w:val="0"/>
    </w:pPr>
    <w:rPr>
      <w:rFonts w:ascii="Times New Roman" w:eastAsiaTheme="majorEastAsia" w:hAnsi="Times New Roman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1BBD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81BBD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1BBD"/>
    <w:rPr>
      <w:rFonts w:ascii="Times New Roman" w:eastAsiaTheme="majorEastAsia" w:hAnsi="Times New Roman" w:cstheme="majorBidi"/>
      <w:b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E81BB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81BBD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9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9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9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9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9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9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9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9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9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9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9A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2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unhideWhenUsed/>
    <w:qFormat/>
    <w:rsid w:val="00C1519D"/>
    <w:pPr>
      <w:numPr>
        <w:numId w:val="0"/>
      </w:numPr>
      <w:spacing w:before="240" w:after="0"/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C1519D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C1519D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C1519D"/>
    <w:pPr>
      <w:spacing w:after="100"/>
      <w:ind w:left="440"/>
    </w:pPr>
  </w:style>
  <w:style w:type="character" w:styleId="ae">
    <w:name w:val="Hyperlink"/>
    <w:basedOn w:val="a0"/>
    <w:uiPriority w:val="99"/>
    <w:unhideWhenUsed/>
    <w:rsid w:val="00C1519D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C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C0F35"/>
  </w:style>
  <w:style w:type="paragraph" w:styleId="af1">
    <w:name w:val="footer"/>
    <w:basedOn w:val="a"/>
    <w:link w:val="af2"/>
    <w:uiPriority w:val="99"/>
    <w:unhideWhenUsed/>
    <w:rsid w:val="000C0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C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F2DF-FF8F-47DA-A8FD-34C996533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Кобалия Нино Валериевна</cp:lastModifiedBy>
  <cp:revision>5</cp:revision>
  <cp:lastPrinted>2025-11-17T10:37:00Z</cp:lastPrinted>
  <dcterms:created xsi:type="dcterms:W3CDTF">2025-11-17T10:37:00Z</dcterms:created>
  <dcterms:modified xsi:type="dcterms:W3CDTF">2025-12-17T11:43:00Z</dcterms:modified>
</cp:coreProperties>
</file>